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21" w:rsidRP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P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  <w:r w:rsidRPr="00DF1E21">
        <w:rPr>
          <w:b/>
          <w:bCs/>
          <w:sz w:val="28"/>
          <w:szCs w:val="28"/>
        </w:rPr>
        <w:t>ДОКЛАД</w:t>
      </w:r>
    </w:p>
    <w:p w:rsid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P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  <w:r w:rsidRPr="00DF1E21">
        <w:rPr>
          <w:b/>
          <w:bCs/>
          <w:sz w:val="28"/>
          <w:szCs w:val="28"/>
        </w:rPr>
        <w:t xml:space="preserve">о состоянии, результатах деятельности </w:t>
      </w:r>
      <w:r>
        <w:rPr>
          <w:b/>
          <w:bCs/>
          <w:sz w:val="28"/>
          <w:szCs w:val="28"/>
        </w:rPr>
        <w:t xml:space="preserve">за 2012 год </w:t>
      </w:r>
      <w:r w:rsidRPr="00DF1E21">
        <w:rPr>
          <w:b/>
          <w:bCs/>
          <w:sz w:val="28"/>
          <w:szCs w:val="28"/>
        </w:rPr>
        <w:t>и перспективах</w:t>
      </w:r>
    </w:p>
    <w:p w:rsidR="00DF1E21" w:rsidRP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градостроительства  </w:t>
      </w:r>
      <w:r w:rsidRPr="00DF1E21">
        <w:rPr>
          <w:b/>
          <w:bCs/>
          <w:sz w:val="28"/>
          <w:szCs w:val="28"/>
        </w:rPr>
        <w:t>в Чеченской Республике</w:t>
      </w:r>
    </w:p>
    <w:p w:rsidR="00DF1E21" w:rsidRPr="00DF1E21" w:rsidRDefault="00DF1E21" w:rsidP="00DF1E21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DF1E21">
      <w:pPr>
        <w:ind w:firstLine="720"/>
        <w:jc w:val="both"/>
        <w:rPr>
          <w:bCs/>
          <w:sz w:val="28"/>
          <w:szCs w:val="28"/>
        </w:rPr>
      </w:pPr>
      <w:r w:rsidRPr="00DF1E21">
        <w:rPr>
          <w:bCs/>
          <w:sz w:val="28"/>
          <w:szCs w:val="28"/>
        </w:rPr>
        <w:t>Содержание</w:t>
      </w:r>
    </w:p>
    <w:p w:rsidR="00DF1E21" w:rsidRPr="00DF1E21" w:rsidRDefault="00DF1E21" w:rsidP="00DF1E21">
      <w:pPr>
        <w:ind w:firstLine="720"/>
        <w:jc w:val="both"/>
        <w:rPr>
          <w:bCs/>
          <w:sz w:val="28"/>
          <w:szCs w:val="28"/>
        </w:rPr>
      </w:pPr>
    </w:p>
    <w:p w:rsidR="00DF1E21" w:rsidRPr="00DF1E21" w:rsidRDefault="00DF1E21" w:rsidP="00DF1E21">
      <w:pPr>
        <w:tabs>
          <w:tab w:val="left" w:pos="426"/>
        </w:tabs>
        <w:ind w:firstLine="142"/>
        <w:jc w:val="both"/>
        <w:rPr>
          <w:bCs/>
          <w:sz w:val="28"/>
          <w:szCs w:val="28"/>
        </w:rPr>
      </w:pPr>
      <w:r w:rsidRPr="00DF1E21">
        <w:rPr>
          <w:bCs/>
          <w:sz w:val="28"/>
          <w:szCs w:val="28"/>
        </w:rPr>
        <w:t>1.</w:t>
      </w:r>
      <w:r w:rsidRPr="00DF1E21">
        <w:rPr>
          <w:bCs/>
          <w:sz w:val="28"/>
          <w:szCs w:val="28"/>
        </w:rPr>
        <w:tab/>
        <w:t>Введение</w:t>
      </w:r>
    </w:p>
    <w:p w:rsidR="00DF1E21" w:rsidRPr="00DF1E21" w:rsidRDefault="00DF1E21" w:rsidP="00DF1E21">
      <w:pPr>
        <w:tabs>
          <w:tab w:val="left" w:pos="426"/>
        </w:tabs>
        <w:ind w:firstLine="142"/>
        <w:jc w:val="both"/>
        <w:rPr>
          <w:bCs/>
          <w:sz w:val="28"/>
          <w:szCs w:val="28"/>
        </w:rPr>
      </w:pPr>
      <w:r w:rsidRPr="00DF1E21">
        <w:rPr>
          <w:bCs/>
          <w:sz w:val="28"/>
          <w:szCs w:val="28"/>
        </w:rPr>
        <w:t>2.</w:t>
      </w:r>
      <w:r w:rsidRPr="00DF1E21">
        <w:rPr>
          <w:bCs/>
          <w:sz w:val="28"/>
          <w:szCs w:val="28"/>
        </w:rPr>
        <w:tab/>
        <w:t>Стратегические цели, задачи и показатели их достижения</w:t>
      </w:r>
    </w:p>
    <w:p w:rsidR="00DF1E21" w:rsidRPr="00DF1E21" w:rsidRDefault="00DF1E21" w:rsidP="00DF1E21">
      <w:pPr>
        <w:ind w:firstLine="142"/>
        <w:jc w:val="both"/>
        <w:rPr>
          <w:bCs/>
          <w:sz w:val="28"/>
          <w:szCs w:val="28"/>
        </w:rPr>
      </w:pPr>
      <w:r w:rsidRPr="00DF1E21">
        <w:rPr>
          <w:bCs/>
          <w:sz w:val="28"/>
          <w:szCs w:val="28"/>
        </w:rPr>
        <w:t>Раздел 1. Основные задачи</w:t>
      </w:r>
    </w:p>
    <w:p w:rsidR="00DF1E21" w:rsidRPr="00DF1E21" w:rsidRDefault="00DF1E21" w:rsidP="00DF1E21">
      <w:pPr>
        <w:ind w:firstLine="142"/>
        <w:jc w:val="both"/>
        <w:rPr>
          <w:bCs/>
          <w:sz w:val="28"/>
          <w:szCs w:val="28"/>
        </w:rPr>
      </w:pPr>
      <w:r w:rsidRPr="00DF1E21">
        <w:rPr>
          <w:bCs/>
          <w:sz w:val="28"/>
          <w:szCs w:val="28"/>
        </w:rPr>
        <w:t>Раздел 2. Участие в реализации Республиканской целевой программы.</w:t>
      </w:r>
    </w:p>
    <w:p w:rsidR="00DF1E21" w:rsidRPr="00DF1E21" w:rsidRDefault="00DF1E21" w:rsidP="00DF1E21">
      <w:pPr>
        <w:ind w:left="1418" w:hanging="1276"/>
        <w:jc w:val="both"/>
        <w:rPr>
          <w:bCs/>
          <w:sz w:val="28"/>
          <w:szCs w:val="28"/>
        </w:rPr>
      </w:pPr>
      <w:r w:rsidRPr="00DF1E21">
        <w:rPr>
          <w:bCs/>
          <w:sz w:val="28"/>
          <w:szCs w:val="28"/>
        </w:rPr>
        <w:t xml:space="preserve">Раздел 3. Осуществление Регионального </w:t>
      </w:r>
      <w:r>
        <w:rPr>
          <w:bCs/>
          <w:sz w:val="28"/>
          <w:szCs w:val="28"/>
        </w:rPr>
        <w:t>государственного строитель</w:t>
      </w:r>
      <w:r w:rsidRPr="00DF1E21">
        <w:rPr>
          <w:bCs/>
          <w:sz w:val="28"/>
          <w:szCs w:val="28"/>
        </w:rPr>
        <w:t>ного надзора.</w:t>
      </w:r>
    </w:p>
    <w:p w:rsidR="00DF1E21" w:rsidRPr="00DF1E21" w:rsidRDefault="00DF1E21" w:rsidP="00DF1E21">
      <w:pPr>
        <w:tabs>
          <w:tab w:val="left" w:pos="1418"/>
        </w:tabs>
        <w:ind w:left="1418" w:hanging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4.</w:t>
      </w:r>
      <w:r w:rsidRPr="00DF1E21">
        <w:rPr>
          <w:bCs/>
          <w:sz w:val="28"/>
          <w:szCs w:val="28"/>
        </w:rPr>
        <w:t xml:space="preserve">Реализация полномочий в сфере </w:t>
      </w:r>
      <w:proofErr w:type="gramStart"/>
      <w:r w:rsidRPr="00DF1E21">
        <w:rPr>
          <w:bCs/>
          <w:sz w:val="28"/>
          <w:szCs w:val="28"/>
        </w:rPr>
        <w:t>контроля за</w:t>
      </w:r>
      <w:proofErr w:type="gramEnd"/>
      <w:r w:rsidRPr="00DF1E21">
        <w:rPr>
          <w:bCs/>
          <w:sz w:val="28"/>
          <w:szCs w:val="28"/>
        </w:rPr>
        <w:t xml:space="preserve"> соблюдением органами местного самоуправления Чеченской Республики законодательства о градостроительной деятельности. </w:t>
      </w:r>
    </w:p>
    <w:p w:rsidR="00DF1E21" w:rsidRPr="00DF1E21" w:rsidRDefault="00DF1E21" w:rsidP="00DF1E21">
      <w:pPr>
        <w:ind w:firstLine="142"/>
        <w:jc w:val="both"/>
        <w:rPr>
          <w:bCs/>
          <w:sz w:val="28"/>
          <w:szCs w:val="28"/>
        </w:rPr>
      </w:pPr>
      <w:r w:rsidRPr="00DF1E21">
        <w:rPr>
          <w:bCs/>
          <w:sz w:val="28"/>
          <w:szCs w:val="28"/>
        </w:rPr>
        <w:t>Раздел 5. Показатели результативности деятельности Госкомитета.</w:t>
      </w:r>
    </w:p>
    <w:p w:rsidR="00DF1E21" w:rsidRDefault="00DF1E21" w:rsidP="00DF1E21">
      <w:pPr>
        <w:ind w:firstLine="142"/>
        <w:jc w:val="both"/>
        <w:rPr>
          <w:bCs/>
          <w:sz w:val="28"/>
          <w:szCs w:val="28"/>
        </w:rPr>
      </w:pPr>
    </w:p>
    <w:p w:rsidR="00DF1E21" w:rsidRPr="00DF1E21" w:rsidRDefault="00DF1E21" w:rsidP="00DF1E21">
      <w:pPr>
        <w:ind w:left="426" w:hanging="284"/>
        <w:jc w:val="both"/>
        <w:rPr>
          <w:bCs/>
          <w:sz w:val="28"/>
          <w:szCs w:val="28"/>
        </w:rPr>
      </w:pPr>
      <w:r w:rsidRPr="00DF1E21">
        <w:rPr>
          <w:bCs/>
          <w:sz w:val="28"/>
          <w:szCs w:val="28"/>
        </w:rPr>
        <w:t>3. Проблемы и предложения. Вклад стратегических целей и решения задач Госкомитета в достижения региональных приоритетов.</w:t>
      </w:r>
    </w:p>
    <w:p w:rsidR="00C66C29" w:rsidRPr="00DF1E21" w:rsidRDefault="00C66C29" w:rsidP="00DF1E21">
      <w:pPr>
        <w:ind w:firstLine="720"/>
        <w:jc w:val="both"/>
        <w:rPr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DF1E21" w:rsidRDefault="00DF1E21" w:rsidP="004B1A79">
      <w:pPr>
        <w:ind w:firstLine="720"/>
        <w:jc w:val="center"/>
        <w:rPr>
          <w:b/>
          <w:bCs/>
          <w:sz w:val="28"/>
          <w:szCs w:val="28"/>
        </w:rPr>
      </w:pPr>
    </w:p>
    <w:p w:rsidR="00C66C29" w:rsidRPr="00010520" w:rsidRDefault="00C66C29" w:rsidP="004B1A79">
      <w:pPr>
        <w:ind w:firstLine="720"/>
        <w:jc w:val="center"/>
        <w:rPr>
          <w:b/>
          <w:bCs/>
          <w:sz w:val="28"/>
          <w:szCs w:val="28"/>
        </w:rPr>
      </w:pPr>
      <w:r w:rsidRPr="00010520">
        <w:rPr>
          <w:b/>
          <w:bCs/>
          <w:sz w:val="28"/>
          <w:szCs w:val="28"/>
        </w:rPr>
        <w:lastRenderedPageBreak/>
        <w:t>Доклад о состоянии</w:t>
      </w:r>
      <w:r w:rsidR="004B1A79">
        <w:rPr>
          <w:b/>
          <w:bCs/>
          <w:sz w:val="28"/>
          <w:szCs w:val="28"/>
        </w:rPr>
        <w:t>, результатах</w:t>
      </w:r>
      <w:r w:rsidR="00073600">
        <w:rPr>
          <w:b/>
          <w:bCs/>
          <w:sz w:val="28"/>
          <w:szCs w:val="28"/>
        </w:rPr>
        <w:t xml:space="preserve"> деятельности</w:t>
      </w:r>
      <w:r w:rsidRPr="00010520">
        <w:rPr>
          <w:b/>
          <w:bCs/>
          <w:sz w:val="28"/>
          <w:szCs w:val="28"/>
        </w:rPr>
        <w:t xml:space="preserve"> </w:t>
      </w:r>
      <w:r w:rsidR="00DF1E21">
        <w:rPr>
          <w:b/>
          <w:bCs/>
          <w:sz w:val="28"/>
          <w:szCs w:val="28"/>
        </w:rPr>
        <w:t xml:space="preserve">за 2012 год </w:t>
      </w:r>
      <w:r w:rsidRPr="00010520">
        <w:rPr>
          <w:b/>
          <w:bCs/>
          <w:sz w:val="28"/>
          <w:szCs w:val="28"/>
        </w:rPr>
        <w:t xml:space="preserve">и перспективах градостроительства </w:t>
      </w:r>
      <w:r w:rsidR="003B2983">
        <w:rPr>
          <w:b/>
          <w:bCs/>
          <w:sz w:val="28"/>
          <w:szCs w:val="28"/>
        </w:rPr>
        <w:t xml:space="preserve"> </w:t>
      </w:r>
      <w:r w:rsidRPr="00010520">
        <w:rPr>
          <w:b/>
          <w:bCs/>
          <w:sz w:val="28"/>
          <w:szCs w:val="28"/>
        </w:rPr>
        <w:t>в Чеченской Республике</w:t>
      </w:r>
    </w:p>
    <w:p w:rsidR="00C66C29" w:rsidRDefault="00C66C29" w:rsidP="00010520">
      <w:pPr>
        <w:ind w:firstLine="720"/>
        <w:jc w:val="both"/>
      </w:pPr>
    </w:p>
    <w:p w:rsidR="00C66C29" w:rsidRDefault="00C66C29" w:rsidP="00010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010520">
        <w:rPr>
          <w:sz w:val="28"/>
          <w:szCs w:val="28"/>
        </w:rPr>
        <w:t>Д</w:t>
      </w:r>
      <w:r>
        <w:rPr>
          <w:sz w:val="28"/>
          <w:szCs w:val="28"/>
        </w:rPr>
        <w:t>оклад</w:t>
      </w:r>
      <w:r w:rsidRPr="00010520">
        <w:rPr>
          <w:sz w:val="28"/>
          <w:szCs w:val="28"/>
        </w:rPr>
        <w:t xml:space="preserve"> подготовлен </w:t>
      </w:r>
      <w:proofErr w:type="gramStart"/>
      <w:r w:rsidR="004134AA">
        <w:rPr>
          <w:sz w:val="28"/>
          <w:szCs w:val="28"/>
        </w:rPr>
        <w:t xml:space="preserve">согласно </w:t>
      </w:r>
      <w:r w:rsidRPr="00010520">
        <w:rPr>
          <w:sz w:val="28"/>
          <w:szCs w:val="28"/>
        </w:rPr>
        <w:t>пункта</w:t>
      </w:r>
      <w:proofErr w:type="gramEnd"/>
      <w:r w:rsidRPr="00010520">
        <w:rPr>
          <w:sz w:val="28"/>
          <w:szCs w:val="28"/>
        </w:rPr>
        <w:t xml:space="preserve"> 10, части </w:t>
      </w:r>
      <w:r w:rsidR="005443A8">
        <w:rPr>
          <w:sz w:val="28"/>
          <w:szCs w:val="28"/>
        </w:rPr>
        <w:t>3</w:t>
      </w:r>
      <w:r w:rsidRPr="00010520">
        <w:rPr>
          <w:sz w:val="28"/>
          <w:szCs w:val="28"/>
        </w:rPr>
        <w:t xml:space="preserve">, статьи </w:t>
      </w:r>
      <w:r w:rsidR="005443A8">
        <w:rPr>
          <w:sz w:val="28"/>
          <w:szCs w:val="28"/>
        </w:rPr>
        <w:t>6</w:t>
      </w:r>
      <w:r w:rsidRPr="00010520">
        <w:rPr>
          <w:sz w:val="28"/>
          <w:szCs w:val="28"/>
        </w:rPr>
        <w:t xml:space="preserve"> Закона Чеченской Республики от 14 июня 2007 г. N 31-рз</w:t>
      </w:r>
      <w:r w:rsidRPr="00010520">
        <w:rPr>
          <w:sz w:val="28"/>
          <w:szCs w:val="28"/>
        </w:rPr>
        <w:br/>
        <w:t>"О градостроительной деятельности в Чеченской Республике"</w:t>
      </w:r>
      <w:r>
        <w:rPr>
          <w:sz w:val="28"/>
          <w:szCs w:val="28"/>
        </w:rPr>
        <w:t>.</w:t>
      </w:r>
    </w:p>
    <w:p w:rsidR="00C66C29" w:rsidRDefault="00C66C29" w:rsidP="00C90E27">
      <w:pPr>
        <w:ind w:firstLine="709"/>
        <w:jc w:val="both"/>
        <w:rPr>
          <w:sz w:val="28"/>
          <w:szCs w:val="28"/>
        </w:rPr>
      </w:pPr>
      <w:r w:rsidRPr="00C86637">
        <w:rPr>
          <w:sz w:val="28"/>
          <w:szCs w:val="28"/>
        </w:rPr>
        <w:t>Подготовка Доклада осуществлена в целях определения первоочередных действий по реализации полномочий</w:t>
      </w:r>
      <w:r>
        <w:rPr>
          <w:sz w:val="28"/>
          <w:szCs w:val="28"/>
        </w:rPr>
        <w:t>,</w:t>
      </w:r>
      <w:r w:rsidRPr="00C86637">
        <w:rPr>
          <w:sz w:val="28"/>
          <w:szCs w:val="28"/>
        </w:rPr>
        <w:t xml:space="preserve"> определенных Градостроительным кодексом РФ, реализация которого потребует значительных финансовых затрат и неотложных плановых мероприятий, которые должны быть проведены как на федеральном уровне, так и на уровне субъектов Российской Федерации. </w:t>
      </w:r>
    </w:p>
    <w:p w:rsidR="00C66C29" w:rsidRDefault="00C66C29" w:rsidP="00C45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комитет по архитектуре и градостроительству Чеченской Республики (далее Госкомитет) является органом исполнительной власти Чеченской Республики, осуществляющим в пределах установленной компетенции управление, межотраслевую координацию и регулирование деятельности в области архитектуры и градостроительства. </w:t>
      </w:r>
    </w:p>
    <w:p w:rsidR="00C66C29" w:rsidRDefault="00C66C29" w:rsidP="005200F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деятельности Госкомитет руководствуется</w:t>
      </w:r>
      <w:r w:rsidRPr="005200FB">
        <w:rPr>
          <w:sz w:val="28"/>
          <w:szCs w:val="28"/>
        </w:rPr>
        <w:t xml:space="preserve"> </w:t>
      </w:r>
      <w:hyperlink r:id="rId9" w:history="1">
        <w:r w:rsidRPr="008A6DEF">
          <w:rPr>
            <w:rStyle w:val="a7"/>
            <w:b w:val="0"/>
            <w:bCs w:val="0"/>
            <w:color w:val="auto"/>
            <w:sz w:val="28"/>
            <w:szCs w:val="28"/>
          </w:rPr>
          <w:t>Конституцией</w:t>
        </w:r>
      </w:hyperlink>
      <w:r w:rsidRPr="008A6DEF">
        <w:rPr>
          <w:b/>
          <w:bCs/>
          <w:sz w:val="28"/>
          <w:szCs w:val="28"/>
        </w:rPr>
        <w:t xml:space="preserve"> </w:t>
      </w:r>
      <w:r w:rsidRPr="0004370E">
        <w:rPr>
          <w:sz w:val="28"/>
          <w:szCs w:val="28"/>
        </w:rPr>
        <w:t xml:space="preserve">Российской Федерации, федеральными законами, актами Президента Российской Федерации, Правительства Российской Федерации, федеральных органов исполнительной власти, международными договорами Российской Федерации, </w:t>
      </w:r>
      <w:r>
        <w:rPr>
          <w:sz w:val="28"/>
          <w:szCs w:val="28"/>
        </w:rPr>
        <w:t>Конституцией Чеченской Республики</w:t>
      </w:r>
      <w:r w:rsidRPr="00043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республиканскими </w:t>
      </w:r>
      <w:r w:rsidRPr="0004370E">
        <w:rPr>
          <w:sz w:val="28"/>
          <w:szCs w:val="28"/>
        </w:rPr>
        <w:t xml:space="preserve">законами, указами </w:t>
      </w:r>
      <w:r>
        <w:rPr>
          <w:sz w:val="28"/>
          <w:szCs w:val="28"/>
        </w:rPr>
        <w:t>Главы Чеченской Республики</w:t>
      </w:r>
      <w:r w:rsidRPr="0004370E">
        <w:rPr>
          <w:sz w:val="28"/>
          <w:szCs w:val="28"/>
        </w:rPr>
        <w:t xml:space="preserve">, постановлениями и распоряжениями </w:t>
      </w:r>
      <w:r>
        <w:rPr>
          <w:sz w:val="28"/>
          <w:szCs w:val="28"/>
        </w:rPr>
        <w:t>Правительства Чеченской Республики</w:t>
      </w:r>
      <w:r w:rsidRPr="0004370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постановлением Правительства Чеченской Республики от 04.09.2012 г. №162 «Об утверждении Положения о Государственном комитете по архитектуре и градостроительству</w:t>
      </w:r>
      <w:proofErr w:type="gramEnd"/>
      <w:r>
        <w:rPr>
          <w:sz w:val="28"/>
          <w:szCs w:val="28"/>
        </w:rPr>
        <w:t xml:space="preserve"> Чеченской Республики»</w:t>
      </w:r>
      <w:r w:rsidRPr="0004370E">
        <w:rPr>
          <w:sz w:val="28"/>
          <w:szCs w:val="28"/>
        </w:rPr>
        <w:t>.</w:t>
      </w:r>
    </w:p>
    <w:p w:rsidR="00C66C29" w:rsidRPr="0004370E" w:rsidRDefault="00C66C29" w:rsidP="005200FB">
      <w:pPr>
        <w:ind w:firstLine="720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7A2C80" w:rsidRDefault="007A2C80" w:rsidP="00C4556C">
      <w:pPr>
        <w:ind w:firstLine="709"/>
        <w:jc w:val="both"/>
        <w:rPr>
          <w:sz w:val="28"/>
          <w:szCs w:val="28"/>
        </w:rPr>
      </w:pPr>
    </w:p>
    <w:p w:rsidR="007A2C80" w:rsidRDefault="007A2C80" w:rsidP="00C4556C">
      <w:pPr>
        <w:ind w:firstLine="709"/>
        <w:jc w:val="both"/>
        <w:rPr>
          <w:sz w:val="28"/>
          <w:szCs w:val="28"/>
        </w:rPr>
      </w:pPr>
    </w:p>
    <w:p w:rsidR="007A2C80" w:rsidRDefault="007A2C80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C4556C">
      <w:pPr>
        <w:ind w:firstLine="709"/>
        <w:jc w:val="both"/>
        <w:rPr>
          <w:sz w:val="28"/>
          <w:szCs w:val="28"/>
        </w:rPr>
      </w:pPr>
    </w:p>
    <w:p w:rsidR="00C66C29" w:rsidRDefault="00C66C29" w:rsidP="00830D8D">
      <w:pPr>
        <w:pStyle w:val="a8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30D8D">
        <w:rPr>
          <w:b/>
          <w:bCs/>
          <w:sz w:val="28"/>
          <w:szCs w:val="28"/>
        </w:rPr>
        <w:lastRenderedPageBreak/>
        <w:t>Стратегические цели, задачи и показатели их достижения</w:t>
      </w:r>
    </w:p>
    <w:p w:rsidR="00C66C29" w:rsidRPr="00830D8D" w:rsidRDefault="00C66C29" w:rsidP="00830D8D">
      <w:pPr>
        <w:jc w:val="both"/>
        <w:rPr>
          <w:b/>
          <w:bCs/>
          <w:sz w:val="28"/>
          <w:szCs w:val="28"/>
        </w:rPr>
      </w:pPr>
    </w:p>
    <w:p w:rsidR="008518C1" w:rsidRDefault="00C66C29" w:rsidP="008518C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30D8D">
        <w:rPr>
          <w:sz w:val="28"/>
          <w:szCs w:val="28"/>
        </w:rPr>
        <w:t>Государственный комитет по архитектуре и градостроительству Чеченской Республики в соответствии со статьей 7  Градостроительного кодекса Российской Федерации, статьей 22 Федерального закона РФ «Об архитектурной деятельности в Российской Федерации», статьей 6 Закона Чеченской Республики</w:t>
      </w:r>
      <w:r>
        <w:rPr>
          <w:sz w:val="28"/>
          <w:szCs w:val="28"/>
        </w:rPr>
        <w:t xml:space="preserve"> </w:t>
      </w:r>
      <w:r w:rsidRPr="00830D8D">
        <w:rPr>
          <w:sz w:val="28"/>
          <w:szCs w:val="28"/>
        </w:rPr>
        <w:t>от 14 июня 2007 г. N 31-рз</w:t>
      </w:r>
      <w:r>
        <w:rPr>
          <w:sz w:val="28"/>
          <w:szCs w:val="28"/>
        </w:rPr>
        <w:t xml:space="preserve"> «О градостроительной деятельности в Чеченской Республики» </w:t>
      </w:r>
      <w:r w:rsidRPr="00830D8D">
        <w:rPr>
          <w:sz w:val="28"/>
          <w:szCs w:val="28"/>
        </w:rPr>
        <w:t xml:space="preserve">и Положением о </w:t>
      </w:r>
      <w:r>
        <w:rPr>
          <w:sz w:val="28"/>
          <w:szCs w:val="28"/>
        </w:rPr>
        <w:t>Госкомитете является</w:t>
      </w:r>
      <w:r w:rsidRPr="00830D8D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ым</w:t>
      </w:r>
      <w:r w:rsidRPr="00830D8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830D8D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 xml:space="preserve">Чеченской Республики, </w:t>
      </w:r>
      <w:r w:rsidRPr="00830D8D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830D8D">
        <w:rPr>
          <w:sz w:val="28"/>
          <w:szCs w:val="28"/>
        </w:rPr>
        <w:t xml:space="preserve"> в сфере градостроительной</w:t>
      </w:r>
      <w:proofErr w:type="gramEnd"/>
      <w:r w:rsidRPr="00830D8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</w:t>
      </w:r>
      <w:r w:rsidRPr="00830D8D">
        <w:rPr>
          <w:sz w:val="28"/>
          <w:szCs w:val="28"/>
        </w:rPr>
        <w:t xml:space="preserve"> осуществляет:</w:t>
      </w:r>
      <w:bookmarkStart w:id="0" w:name="sub_6312"/>
    </w:p>
    <w:p w:rsidR="00C66C29" w:rsidRPr="001626E3" w:rsidRDefault="00C66C29" w:rsidP="007A2C80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1626E3">
        <w:rPr>
          <w:sz w:val="28"/>
          <w:szCs w:val="28"/>
          <w:lang w:eastAsia="en-US"/>
        </w:rPr>
        <w:t>методико-правов</w:t>
      </w:r>
      <w:r>
        <w:rPr>
          <w:sz w:val="28"/>
          <w:szCs w:val="28"/>
          <w:lang w:eastAsia="en-US"/>
        </w:rPr>
        <w:t xml:space="preserve">ую </w:t>
      </w:r>
      <w:r w:rsidRPr="001626E3">
        <w:rPr>
          <w:sz w:val="28"/>
          <w:szCs w:val="28"/>
          <w:lang w:eastAsia="en-US"/>
        </w:rPr>
        <w:t>поддержк</w:t>
      </w:r>
      <w:r>
        <w:rPr>
          <w:sz w:val="28"/>
          <w:szCs w:val="28"/>
          <w:lang w:eastAsia="en-US"/>
        </w:rPr>
        <w:t>у</w:t>
      </w:r>
      <w:r w:rsidRPr="001626E3">
        <w:rPr>
          <w:sz w:val="28"/>
          <w:szCs w:val="28"/>
          <w:lang w:eastAsia="en-US"/>
        </w:rPr>
        <w:t xml:space="preserve"> и координаци</w:t>
      </w:r>
      <w:r>
        <w:rPr>
          <w:sz w:val="28"/>
          <w:szCs w:val="28"/>
          <w:lang w:eastAsia="en-US"/>
        </w:rPr>
        <w:t>ю</w:t>
      </w:r>
      <w:r w:rsidRPr="001626E3">
        <w:rPr>
          <w:sz w:val="28"/>
          <w:szCs w:val="28"/>
          <w:lang w:eastAsia="en-US"/>
        </w:rPr>
        <w:t xml:space="preserve"> деятельности органов местного самоуправления в области градостроительства;</w:t>
      </w:r>
    </w:p>
    <w:p w:rsidR="00C66C29" w:rsidRPr="00D8712E" w:rsidRDefault="00C66C29" w:rsidP="007A2C80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bookmarkStart w:id="1" w:name="sub_6317"/>
      <w:bookmarkEnd w:id="0"/>
      <w:r w:rsidRPr="00D8712E">
        <w:rPr>
          <w:sz w:val="28"/>
          <w:szCs w:val="28"/>
          <w:lang w:eastAsia="en-US"/>
        </w:rPr>
        <w:t xml:space="preserve">региональный государственный строительный надзор в случаях, предусмотренных </w:t>
      </w:r>
      <w:hyperlink r:id="rId10" w:history="1">
        <w:r w:rsidRPr="00D8712E">
          <w:rPr>
            <w:color w:val="008000"/>
            <w:sz w:val="28"/>
            <w:szCs w:val="28"/>
            <w:lang w:eastAsia="en-US"/>
          </w:rPr>
          <w:t>Градостроительным кодексом</w:t>
        </w:r>
      </w:hyperlink>
      <w:r w:rsidRPr="00D8712E">
        <w:rPr>
          <w:sz w:val="28"/>
          <w:szCs w:val="28"/>
          <w:lang w:eastAsia="en-US"/>
        </w:rPr>
        <w:t xml:space="preserve"> Российской Федерации;</w:t>
      </w:r>
    </w:p>
    <w:p w:rsidR="00C66C29" w:rsidRPr="00D8712E" w:rsidRDefault="00C66C29" w:rsidP="007A2C80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bookmarkStart w:id="2" w:name="sub_6321"/>
      <w:bookmarkEnd w:id="1"/>
      <w:r w:rsidRPr="00D8712E">
        <w:rPr>
          <w:sz w:val="28"/>
          <w:szCs w:val="28"/>
          <w:lang w:eastAsia="en-US"/>
        </w:rPr>
        <w:t>иные полномочия в соответствии с федеральным и республиканским законодательством.</w:t>
      </w:r>
      <w:bookmarkEnd w:id="2"/>
    </w:p>
    <w:p w:rsidR="007A2C80" w:rsidRPr="0045385D" w:rsidRDefault="007A2C80" w:rsidP="00D8712E">
      <w:pPr>
        <w:jc w:val="center"/>
        <w:rPr>
          <w:b/>
          <w:bCs/>
          <w:sz w:val="16"/>
          <w:szCs w:val="16"/>
        </w:rPr>
      </w:pPr>
    </w:p>
    <w:p w:rsidR="00C66C29" w:rsidRPr="00D8712E" w:rsidRDefault="00C66C29" w:rsidP="00D8712E">
      <w:pPr>
        <w:jc w:val="center"/>
        <w:rPr>
          <w:b/>
          <w:bCs/>
          <w:sz w:val="28"/>
          <w:szCs w:val="28"/>
        </w:rPr>
      </w:pPr>
      <w:r w:rsidRPr="00D8712E">
        <w:rPr>
          <w:b/>
          <w:bCs/>
          <w:sz w:val="28"/>
          <w:szCs w:val="28"/>
        </w:rPr>
        <w:t>Стратегическими целями Государственн</w:t>
      </w:r>
      <w:r>
        <w:rPr>
          <w:b/>
          <w:bCs/>
          <w:sz w:val="28"/>
          <w:szCs w:val="28"/>
        </w:rPr>
        <w:t>ого</w:t>
      </w:r>
      <w:r w:rsidRPr="00D8712E">
        <w:rPr>
          <w:b/>
          <w:bCs/>
          <w:sz w:val="28"/>
          <w:szCs w:val="28"/>
        </w:rPr>
        <w:t xml:space="preserve"> комитет</w:t>
      </w:r>
      <w:r>
        <w:rPr>
          <w:b/>
          <w:bCs/>
          <w:sz w:val="28"/>
          <w:szCs w:val="28"/>
        </w:rPr>
        <w:t>а</w:t>
      </w:r>
      <w:r w:rsidRPr="00D8712E">
        <w:rPr>
          <w:b/>
          <w:bCs/>
          <w:sz w:val="28"/>
          <w:szCs w:val="28"/>
        </w:rPr>
        <w:t xml:space="preserve"> по архитектуре и градостроительству Чеченской Республики являются:</w:t>
      </w:r>
    </w:p>
    <w:p w:rsidR="007A2C80" w:rsidRPr="0045385D" w:rsidRDefault="007A2C80" w:rsidP="007223FD">
      <w:pPr>
        <w:ind w:firstLine="708"/>
        <w:jc w:val="both"/>
        <w:rPr>
          <w:sz w:val="16"/>
          <w:szCs w:val="16"/>
        </w:rPr>
      </w:pPr>
    </w:p>
    <w:p w:rsidR="00C66C29" w:rsidRPr="00D8712E" w:rsidRDefault="00C66C29" w:rsidP="007223FD">
      <w:pPr>
        <w:ind w:firstLine="708"/>
        <w:jc w:val="both"/>
        <w:rPr>
          <w:sz w:val="28"/>
          <w:szCs w:val="28"/>
        </w:rPr>
      </w:pPr>
      <w:r w:rsidRPr="00D8712E">
        <w:rPr>
          <w:sz w:val="28"/>
          <w:szCs w:val="28"/>
        </w:rPr>
        <w:t xml:space="preserve">1.Осуществление государственной градостроительной политики и межотраслевого регулирования градостроительной и архитектурной деятельности по обеспечению устойчивого и безопасного развития территорий </w:t>
      </w:r>
      <w:r>
        <w:rPr>
          <w:sz w:val="28"/>
          <w:szCs w:val="28"/>
        </w:rPr>
        <w:t xml:space="preserve">городских </w:t>
      </w:r>
      <w:r w:rsidRPr="00D8712E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сельских </w:t>
      </w:r>
      <w:r w:rsidRPr="00D8712E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Чеченской Республики</w:t>
      </w:r>
      <w:r w:rsidRPr="00D8712E">
        <w:rPr>
          <w:sz w:val="28"/>
          <w:szCs w:val="28"/>
        </w:rPr>
        <w:t xml:space="preserve"> в соответствии с федеральным и региональным законодательством.</w:t>
      </w:r>
    </w:p>
    <w:p w:rsidR="00C66C29" w:rsidRPr="00D8712E" w:rsidRDefault="00C66C29" w:rsidP="007223FD">
      <w:pPr>
        <w:ind w:firstLine="708"/>
        <w:jc w:val="both"/>
        <w:rPr>
          <w:sz w:val="28"/>
          <w:szCs w:val="28"/>
        </w:rPr>
      </w:pPr>
      <w:r w:rsidRPr="00D8712E">
        <w:rPr>
          <w:sz w:val="28"/>
          <w:szCs w:val="28"/>
        </w:rPr>
        <w:t>2. Обеспечение соблюдения участниками строительства обязательных требований стандартов, технических регламентов, норм и правил, технических условий, утвержденных проектов, организационно-правовых норм в области строительства, при выполнении строительно-монтажных работ на поднадзорных объектах.</w:t>
      </w:r>
    </w:p>
    <w:p w:rsidR="00C66C29" w:rsidRDefault="00C66C29" w:rsidP="007223FD">
      <w:pPr>
        <w:ind w:firstLine="708"/>
        <w:jc w:val="both"/>
        <w:rPr>
          <w:sz w:val="28"/>
          <w:szCs w:val="28"/>
        </w:rPr>
      </w:pPr>
      <w:r w:rsidRPr="00D8712E">
        <w:rPr>
          <w:sz w:val="28"/>
          <w:szCs w:val="28"/>
        </w:rPr>
        <w:t>3. Соблюдение о</w:t>
      </w:r>
      <w:r>
        <w:rPr>
          <w:sz w:val="28"/>
          <w:szCs w:val="28"/>
        </w:rPr>
        <w:t>рганами местного самоуправления Чеченской Республики</w:t>
      </w:r>
      <w:r w:rsidRPr="00D8712E">
        <w:rPr>
          <w:sz w:val="28"/>
          <w:szCs w:val="28"/>
        </w:rPr>
        <w:t xml:space="preserve"> законодательства о градостроительной деятельности</w:t>
      </w:r>
      <w:r>
        <w:rPr>
          <w:sz w:val="28"/>
          <w:szCs w:val="28"/>
        </w:rPr>
        <w:t>.</w:t>
      </w:r>
    </w:p>
    <w:p w:rsidR="007A2C80" w:rsidRPr="0045385D" w:rsidRDefault="007A2C80" w:rsidP="007223FD">
      <w:pPr>
        <w:ind w:firstLine="708"/>
        <w:jc w:val="both"/>
        <w:rPr>
          <w:b/>
          <w:sz w:val="16"/>
          <w:szCs w:val="16"/>
        </w:rPr>
      </w:pPr>
    </w:p>
    <w:p w:rsidR="00C5487F" w:rsidRDefault="00C5487F" w:rsidP="007223FD">
      <w:pPr>
        <w:ind w:firstLine="708"/>
        <w:jc w:val="both"/>
        <w:rPr>
          <w:b/>
          <w:sz w:val="28"/>
          <w:szCs w:val="28"/>
        </w:rPr>
      </w:pPr>
      <w:r w:rsidRPr="00C5487F"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C548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Основные задачи.</w:t>
      </w:r>
    </w:p>
    <w:p w:rsidR="00C66C29" w:rsidRDefault="00926A1A" w:rsidP="00926A1A">
      <w:pPr>
        <w:ind w:firstLine="708"/>
        <w:jc w:val="both"/>
        <w:rPr>
          <w:sz w:val="28"/>
          <w:szCs w:val="28"/>
        </w:rPr>
      </w:pPr>
      <w:r w:rsidRPr="00926A1A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D81470">
        <w:rPr>
          <w:b/>
          <w:sz w:val="28"/>
          <w:szCs w:val="28"/>
        </w:rPr>
        <w:t>О</w:t>
      </w:r>
      <w:r w:rsidR="00C66C29" w:rsidRPr="00926A1A">
        <w:rPr>
          <w:b/>
          <w:sz w:val="28"/>
          <w:szCs w:val="28"/>
        </w:rPr>
        <w:t>рганизация разработки документов территориального планирования</w:t>
      </w:r>
      <w:r w:rsidR="00C66C29">
        <w:rPr>
          <w:sz w:val="28"/>
          <w:szCs w:val="28"/>
        </w:rPr>
        <w:t xml:space="preserve"> во взаимной увязке с документацией федерального и муниципального уровней, содействие муниципальным образованиям Чеченской Республики в разработке документов территориального планирования и иной градостроительной документации муниципального уровня.</w:t>
      </w:r>
    </w:p>
    <w:p w:rsidR="00C66C29" w:rsidRDefault="00C66C29" w:rsidP="00722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обеспечения территории Чеченской Республики современной градостроительной документацией во взаимной увязке с документацией федерального  и муниципального уровней является наличие утвержденной схемы территориального планирования Чеченской Республики. </w:t>
      </w:r>
    </w:p>
    <w:p w:rsidR="00C66C29" w:rsidRDefault="00C66C29" w:rsidP="00722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Схема территориального планирования Чеченской Республики является стратегическим градостроительным документом и представляет территориальное развитие субъекта РФ на первую очередь (до 2015 года), расчетный срок до (2025 года).</w:t>
      </w:r>
    </w:p>
    <w:p w:rsidR="00C66C29" w:rsidRDefault="00C66C29" w:rsidP="00722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территориального планирования Чеченской Республики является градостроительным документом регионального уровня, составляет основу для разработки всех других документов территориального планирования республики и обеспечивает согласованное развитие Чеченской Республики в структуре Южного Федерального Округа.</w:t>
      </w:r>
    </w:p>
    <w:p w:rsidR="00C66C29" w:rsidRPr="00D8712E" w:rsidRDefault="00C66C29" w:rsidP="00722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территориального планирования Чеченской Республики состоит из Положений о территориальном планировании и соответствующих карт (схем), а также содержит материалы по обоснованию схемы территориального планирования Чеченской Республики.</w:t>
      </w:r>
    </w:p>
    <w:p w:rsidR="00C66C29" w:rsidRPr="00F71B4A" w:rsidRDefault="00C66C29" w:rsidP="00F71B4A">
      <w:pPr>
        <w:pStyle w:val="21"/>
        <w:spacing w:after="4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Положения о территориальном планировании»</w:t>
      </w:r>
      <w:r w:rsidRPr="00F71B4A">
        <w:rPr>
          <w:rFonts w:ascii="Times New Roman" w:hAnsi="Times New Roman" w:cs="Times New Roman"/>
          <w:color w:val="auto"/>
          <w:sz w:val="28"/>
          <w:szCs w:val="28"/>
        </w:rPr>
        <w:t xml:space="preserve"> включают: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Цели и задачи территориального планирования Чеченской Республики;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Проектные предложения и мероприятия по территориальному планированию  Чеченской  Республики;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Соответствующие карты (схемы).</w:t>
      </w:r>
    </w:p>
    <w:p w:rsidR="00C66C29" w:rsidRPr="00F71B4A" w:rsidRDefault="00C66C29" w:rsidP="00F71B4A">
      <w:pPr>
        <w:pStyle w:val="21"/>
        <w:spacing w:after="4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Материалы по обоснованию «Схемы территориального планирования Чеченской Республики»</w:t>
      </w:r>
      <w:r w:rsidRPr="00F71B4A">
        <w:rPr>
          <w:rFonts w:ascii="Times New Roman" w:hAnsi="Times New Roman" w:cs="Times New Roman"/>
          <w:color w:val="auto"/>
          <w:sz w:val="28"/>
          <w:szCs w:val="28"/>
        </w:rPr>
        <w:t xml:space="preserve"> включают следующие аспекты развития территории: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экономико-географическую характеристику территории республики;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природно-ресурсный потенциал, с характеристикой земельных ресурсов, особо охраняемых природных территорий, инженерно-строительным районированием территории;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демографические и трудовые ресурсы, с прогнозной оценкой;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оценку утраченного производственного потенциала республики, возможности его восстановления и развития, с наличием инвестиционных проектов;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B4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поселенческой сети и систем расселения; 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оценку и развитие социальной инфраструктуры, в соответствии с развитием систем расселения республики и соответствующей</w:t>
      </w:r>
      <w:r w:rsidRPr="00F71B4A">
        <w:rPr>
          <w:rFonts w:ascii="Times New Roman" w:hAnsi="Times New Roman" w:cs="Times New Roman"/>
          <w:sz w:val="28"/>
          <w:szCs w:val="28"/>
        </w:rPr>
        <w:t xml:space="preserve"> </w:t>
      </w:r>
      <w:r w:rsidRPr="00F71B4A">
        <w:rPr>
          <w:rFonts w:ascii="Times New Roman" w:hAnsi="Times New Roman" w:cs="Times New Roman"/>
          <w:color w:val="auto"/>
          <w:sz w:val="28"/>
          <w:szCs w:val="28"/>
        </w:rPr>
        <w:t>иерархией центров; размещение объектов капитального строительства;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развитие туризма и рекреации, с разработкой туристско-рекреационных зон и системы центров; размещение объектов капитального строительства;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характеристику  и оценку культурного наследия;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развитие транспортной инфраструктуры, размещение объектов капитального строительства;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развитие инженерной инфраструктуры, размещение объектов капитального строительства;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развитие отрасли «Связь», размещение объектов капитального строительства;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60"/>
        </w:tabs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охрану окружающей природной среды, с выделением зон с особыми условиями использования территории;</w:t>
      </w:r>
    </w:p>
    <w:p w:rsidR="00C66C29" w:rsidRPr="00F71B4A" w:rsidRDefault="00C66C29" w:rsidP="00F71B4A">
      <w:pPr>
        <w:pStyle w:val="21"/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4A">
        <w:rPr>
          <w:rFonts w:ascii="Times New Roman" w:hAnsi="Times New Roman" w:cs="Times New Roman"/>
          <w:color w:val="auto"/>
          <w:sz w:val="28"/>
          <w:szCs w:val="28"/>
        </w:rPr>
        <w:t>источники возникновения чрезвычайных ситуаций природного и техногенного характера на территории республики, территории, подверженные риску возникновения чрезвычайных ситуаций.</w:t>
      </w:r>
    </w:p>
    <w:p w:rsidR="00C66C29" w:rsidRPr="00F71B4A" w:rsidRDefault="00C66C29" w:rsidP="007A2C8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C66C29" w:rsidRPr="00F71B4A" w:rsidRDefault="00C66C29" w:rsidP="00F71B4A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F71B4A">
        <w:rPr>
          <w:sz w:val="28"/>
          <w:szCs w:val="28"/>
        </w:rPr>
        <w:t>При разработке «Схемы территориального планирования Чеченской Республики использованы» следующие основные материалы:</w:t>
      </w:r>
    </w:p>
    <w:p w:rsidR="00C66C29" w:rsidRPr="00F71B4A" w:rsidRDefault="00C66C29" w:rsidP="00F71B4A">
      <w:pPr>
        <w:pStyle w:val="2"/>
        <w:numPr>
          <w:ilvl w:val="0"/>
          <w:numId w:val="2"/>
        </w:numPr>
        <w:spacing w:after="60" w:line="240" w:lineRule="auto"/>
        <w:jc w:val="both"/>
        <w:rPr>
          <w:sz w:val="28"/>
          <w:szCs w:val="28"/>
        </w:rPr>
      </w:pPr>
      <w:r w:rsidRPr="00F71B4A">
        <w:rPr>
          <w:sz w:val="28"/>
          <w:szCs w:val="28"/>
        </w:rPr>
        <w:t>Концепция федеральной целевой программы «Социально-экономическое развитие Чеченской Республики на 2008-2011гг.».</w:t>
      </w:r>
    </w:p>
    <w:p w:rsidR="00C66C29" w:rsidRPr="00F71B4A" w:rsidRDefault="00C66C29" w:rsidP="00F71B4A">
      <w:pPr>
        <w:pStyle w:val="2"/>
        <w:numPr>
          <w:ilvl w:val="0"/>
          <w:numId w:val="2"/>
        </w:numPr>
        <w:spacing w:after="60" w:line="240" w:lineRule="auto"/>
        <w:jc w:val="both"/>
        <w:rPr>
          <w:sz w:val="28"/>
          <w:szCs w:val="28"/>
        </w:rPr>
      </w:pPr>
      <w:r w:rsidRPr="00F71B4A">
        <w:rPr>
          <w:sz w:val="28"/>
          <w:szCs w:val="28"/>
        </w:rPr>
        <w:t>ФЦП «Восстановление экономики и социальной сферы Чеченской Республики (2002 год и последующие годы)».</w:t>
      </w:r>
    </w:p>
    <w:p w:rsidR="00C66C29" w:rsidRPr="00F71B4A" w:rsidRDefault="00C66C29" w:rsidP="00F71B4A">
      <w:pPr>
        <w:pStyle w:val="2"/>
        <w:numPr>
          <w:ilvl w:val="0"/>
          <w:numId w:val="2"/>
        </w:numPr>
        <w:spacing w:after="60" w:line="240" w:lineRule="auto"/>
        <w:jc w:val="both"/>
        <w:rPr>
          <w:sz w:val="28"/>
          <w:szCs w:val="28"/>
        </w:rPr>
      </w:pPr>
      <w:r w:rsidRPr="00F71B4A">
        <w:rPr>
          <w:sz w:val="28"/>
          <w:szCs w:val="28"/>
        </w:rPr>
        <w:t>Закон Чеченской Республики «О градостроительной деятельности Чеченской Республики».</w:t>
      </w:r>
    </w:p>
    <w:p w:rsidR="00C66C29" w:rsidRPr="00F71B4A" w:rsidRDefault="00C66C29" w:rsidP="00F71B4A">
      <w:pPr>
        <w:pStyle w:val="2"/>
        <w:numPr>
          <w:ilvl w:val="0"/>
          <w:numId w:val="2"/>
        </w:numPr>
        <w:spacing w:after="60" w:line="240" w:lineRule="auto"/>
        <w:jc w:val="both"/>
        <w:rPr>
          <w:sz w:val="28"/>
          <w:szCs w:val="28"/>
        </w:rPr>
      </w:pPr>
      <w:r w:rsidRPr="00F71B4A">
        <w:rPr>
          <w:sz w:val="28"/>
          <w:szCs w:val="28"/>
        </w:rPr>
        <w:t>«Схема развития и размещения производительных сил Чеченской Республики на период до 2010 г.».</w:t>
      </w:r>
    </w:p>
    <w:p w:rsidR="00C66C29" w:rsidRPr="00F71B4A" w:rsidRDefault="00C66C29" w:rsidP="00F71B4A">
      <w:pPr>
        <w:pStyle w:val="2"/>
        <w:numPr>
          <w:ilvl w:val="0"/>
          <w:numId w:val="2"/>
        </w:numPr>
        <w:spacing w:after="60" w:line="240" w:lineRule="auto"/>
        <w:jc w:val="both"/>
        <w:rPr>
          <w:sz w:val="28"/>
          <w:szCs w:val="28"/>
        </w:rPr>
      </w:pPr>
      <w:r w:rsidRPr="00F71B4A">
        <w:rPr>
          <w:sz w:val="28"/>
          <w:szCs w:val="28"/>
        </w:rPr>
        <w:t>Статистическая информация федеральных и региональных органов статистики.</w:t>
      </w:r>
    </w:p>
    <w:p w:rsidR="00C66C29" w:rsidRPr="00F71B4A" w:rsidRDefault="00C66C29" w:rsidP="00F71B4A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71B4A">
        <w:rPr>
          <w:sz w:val="28"/>
          <w:szCs w:val="28"/>
        </w:rPr>
        <w:t>Материалы министерств и ведомств Чеченской Республики.</w:t>
      </w:r>
    </w:p>
    <w:p w:rsidR="00C66C29" w:rsidRPr="00F71B4A" w:rsidRDefault="00C66C29" w:rsidP="00F71B4A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71B4A">
        <w:rPr>
          <w:sz w:val="28"/>
          <w:szCs w:val="28"/>
        </w:rPr>
        <w:t>Материалы по разработке «Территориальной комплексной схемы градостроительного планирования развития территории Чеченской Республики», выполненные ФГУП «</w:t>
      </w:r>
      <w:proofErr w:type="spellStart"/>
      <w:r w:rsidRPr="00F71B4A">
        <w:rPr>
          <w:sz w:val="28"/>
          <w:szCs w:val="28"/>
        </w:rPr>
        <w:t>Гипрогор</w:t>
      </w:r>
      <w:proofErr w:type="spellEnd"/>
      <w:r w:rsidRPr="00F71B4A">
        <w:rPr>
          <w:sz w:val="28"/>
          <w:szCs w:val="28"/>
        </w:rPr>
        <w:t>» в период 2003-2005 гг.</w:t>
      </w:r>
    </w:p>
    <w:p w:rsidR="00C66C29" w:rsidRDefault="00C66C29" w:rsidP="00F71B4A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F71B4A">
        <w:rPr>
          <w:sz w:val="28"/>
          <w:szCs w:val="28"/>
        </w:rPr>
        <w:t xml:space="preserve">Графическая часть работы выполнена в электронном виде, с послойным нанесением основной градостроительной информации, с использованием программного обеспечения </w:t>
      </w:r>
      <w:proofErr w:type="spellStart"/>
      <w:proofErr w:type="gramStart"/>
      <w:r w:rsidRPr="00F71B4A">
        <w:rPr>
          <w:sz w:val="28"/>
          <w:szCs w:val="28"/>
        </w:rPr>
        <w:t>Ма</w:t>
      </w:r>
      <w:proofErr w:type="gramEnd"/>
      <w:r w:rsidRPr="00F71B4A">
        <w:rPr>
          <w:sz w:val="28"/>
          <w:szCs w:val="28"/>
          <w:lang w:val="en-US"/>
        </w:rPr>
        <w:t>pInfo</w:t>
      </w:r>
      <w:proofErr w:type="spellEnd"/>
      <w:r w:rsidRPr="00F71B4A">
        <w:rPr>
          <w:sz w:val="28"/>
          <w:szCs w:val="28"/>
        </w:rPr>
        <w:t>.</w:t>
      </w:r>
    </w:p>
    <w:p w:rsidR="00C66C29" w:rsidRDefault="00C66C29" w:rsidP="00F71B4A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0FE4">
        <w:rPr>
          <w:sz w:val="28"/>
          <w:szCs w:val="28"/>
        </w:rPr>
        <w:t xml:space="preserve">с </w:t>
      </w:r>
      <w:r w:rsidR="0094781F">
        <w:rPr>
          <w:sz w:val="28"/>
          <w:szCs w:val="28"/>
        </w:rPr>
        <w:t>частью 1 статьи 9</w:t>
      </w:r>
      <w:r>
        <w:rPr>
          <w:sz w:val="28"/>
          <w:szCs w:val="28"/>
        </w:rPr>
        <w:t xml:space="preserve"> Градостроительн</w:t>
      </w:r>
      <w:r w:rsidR="0094781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94781F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городских и сельских поселений муниципальных образований Чеченской Республики, а также для осуществления рационального землепользования, создания благоприятной среды жизнедеятельности населения.</w:t>
      </w:r>
    </w:p>
    <w:p w:rsidR="0017793E" w:rsidRDefault="00FD3641" w:rsidP="0078060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Градостроительного кодекса Российской Федерации </w:t>
      </w:r>
      <w:r w:rsidR="00870D1A">
        <w:rPr>
          <w:sz w:val="28"/>
          <w:szCs w:val="28"/>
        </w:rPr>
        <w:t xml:space="preserve">статьи  выполнена </w:t>
      </w:r>
      <w:r w:rsidR="0017793E">
        <w:rPr>
          <w:sz w:val="28"/>
          <w:szCs w:val="28"/>
        </w:rPr>
        <w:t xml:space="preserve">следующая работа по разработке </w:t>
      </w:r>
      <w:proofErr w:type="spellStart"/>
      <w:r w:rsidR="0017793E">
        <w:rPr>
          <w:sz w:val="28"/>
          <w:szCs w:val="28"/>
        </w:rPr>
        <w:t>градодокументации</w:t>
      </w:r>
      <w:proofErr w:type="spellEnd"/>
      <w:r w:rsidR="00780603">
        <w:rPr>
          <w:sz w:val="28"/>
          <w:szCs w:val="28"/>
        </w:rPr>
        <w:t>:</w:t>
      </w:r>
    </w:p>
    <w:p w:rsidR="0017793E" w:rsidRPr="004B36E6" w:rsidRDefault="0017793E" w:rsidP="004B36E6">
      <w:pPr>
        <w:jc w:val="both"/>
        <w:rPr>
          <w:rStyle w:val="ab"/>
          <w:i w:val="0"/>
          <w:iCs w:val="0"/>
          <w:sz w:val="28"/>
          <w:szCs w:val="28"/>
        </w:rPr>
      </w:pPr>
      <w:r w:rsidRPr="0017793E">
        <w:rPr>
          <w:rStyle w:val="ab"/>
          <w:i w:val="0"/>
          <w:sz w:val="28"/>
          <w:szCs w:val="28"/>
        </w:rPr>
        <w:t xml:space="preserve">         </w:t>
      </w:r>
      <w:r w:rsidRPr="004B36E6">
        <w:rPr>
          <w:sz w:val="28"/>
          <w:szCs w:val="28"/>
        </w:rPr>
        <w:t xml:space="preserve">1. </w:t>
      </w:r>
      <w:r w:rsidR="00DE40ED">
        <w:rPr>
          <w:sz w:val="28"/>
          <w:szCs w:val="28"/>
        </w:rPr>
        <w:t>Разработана и утверждена</w:t>
      </w:r>
      <w:r w:rsidRPr="004B36E6">
        <w:rPr>
          <w:sz w:val="28"/>
          <w:szCs w:val="28"/>
        </w:rPr>
        <w:t xml:space="preserve"> Схема территориального планирования Чеченской Республики (постановление Правительства Чеченской Республики от 21</w:t>
      </w:r>
      <w:r w:rsidR="004B36E6">
        <w:rPr>
          <w:sz w:val="28"/>
          <w:szCs w:val="28"/>
        </w:rPr>
        <w:t xml:space="preserve"> сентября 2010 г. N 154 «</w:t>
      </w:r>
      <w:r w:rsidRPr="004B36E6">
        <w:rPr>
          <w:sz w:val="28"/>
          <w:szCs w:val="28"/>
        </w:rPr>
        <w:t>Об утверждении Схемы территориального планирования Чеченской Республики</w:t>
      </w:r>
      <w:r w:rsidR="004B36E6">
        <w:rPr>
          <w:sz w:val="28"/>
          <w:szCs w:val="28"/>
        </w:rPr>
        <w:t>»</w:t>
      </w:r>
      <w:r w:rsidRPr="0017793E">
        <w:rPr>
          <w:rStyle w:val="ab"/>
          <w:i w:val="0"/>
          <w:sz w:val="28"/>
          <w:szCs w:val="28"/>
        </w:rPr>
        <w:t xml:space="preserve">) </w:t>
      </w:r>
    </w:p>
    <w:p w:rsidR="0017793E" w:rsidRPr="00B50C25" w:rsidRDefault="00ED0842" w:rsidP="00ED0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93E">
        <w:rPr>
          <w:sz w:val="28"/>
          <w:szCs w:val="28"/>
        </w:rPr>
        <w:t xml:space="preserve">. </w:t>
      </w:r>
      <w:r w:rsidR="0017793E" w:rsidRPr="00B50C25">
        <w:rPr>
          <w:sz w:val="28"/>
          <w:szCs w:val="28"/>
        </w:rPr>
        <w:t xml:space="preserve">В соответствии с распоряжением Правительства  Чеченской Республики от 02.06.2009 г. №232-р и распоряжением Правительства  </w:t>
      </w:r>
      <w:r w:rsidR="0017793E" w:rsidRPr="00B50C25">
        <w:rPr>
          <w:sz w:val="28"/>
          <w:szCs w:val="28"/>
        </w:rPr>
        <w:lastRenderedPageBreak/>
        <w:t xml:space="preserve">Чеченской Республики от 23.04.2010 г. №186-р «О разработке проектов схем территориального планирования муниципальных образований Чеченской Республики» разработаны и утверждены Схемы территориального планирования всех 15 муниципальных районов Чеченской Республики. </w:t>
      </w:r>
    </w:p>
    <w:p w:rsidR="0017793E" w:rsidRPr="00B50C25" w:rsidRDefault="0017793E" w:rsidP="00ED0842">
      <w:pPr>
        <w:ind w:firstLine="709"/>
        <w:jc w:val="both"/>
        <w:rPr>
          <w:sz w:val="28"/>
          <w:szCs w:val="28"/>
        </w:rPr>
      </w:pPr>
      <w:r w:rsidRPr="007A2C80">
        <w:rPr>
          <w:sz w:val="28"/>
          <w:szCs w:val="28"/>
        </w:rPr>
        <w:t xml:space="preserve">3. </w:t>
      </w:r>
      <w:proofErr w:type="gramStart"/>
      <w:r w:rsidR="00A1352C" w:rsidRPr="007A2C80">
        <w:rPr>
          <w:sz w:val="28"/>
          <w:szCs w:val="28"/>
        </w:rPr>
        <w:t xml:space="preserve">В соответствии с распоряжением Правительства  Чеченской Республики от 24.11.2009 г. №464-р  </w:t>
      </w:r>
      <w:r w:rsidRPr="007A2C80">
        <w:rPr>
          <w:sz w:val="28"/>
          <w:szCs w:val="28"/>
        </w:rPr>
        <w:t>из 217 сельских поселений, 3</w:t>
      </w:r>
      <w:r w:rsidR="00A1352C" w:rsidRPr="007A2C80">
        <w:rPr>
          <w:sz w:val="28"/>
          <w:szCs w:val="28"/>
        </w:rPr>
        <w:t>-х</w:t>
      </w:r>
      <w:r w:rsidRPr="007A2C80">
        <w:rPr>
          <w:sz w:val="28"/>
          <w:szCs w:val="28"/>
        </w:rPr>
        <w:t xml:space="preserve"> городских поселений и 2</w:t>
      </w:r>
      <w:r w:rsidR="00A1352C" w:rsidRPr="007A2C80">
        <w:rPr>
          <w:sz w:val="28"/>
          <w:szCs w:val="28"/>
        </w:rPr>
        <w:t>-х</w:t>
      </w:r>
      <w:r w:rsidRPr="007A2C80">
        <w:rPr>
          <w:sz w:val="28"/>
          <w:szCs w:val="28"/>
        </w:rPr>
        <w:t xml:space="preserve"> городских округов</w:t>
      </w:r>
      <w:r w:rsidR="00A1352C" w:rsidRPr="007A2C80">
        <w:rPr>
          <w:sz w:val="28"/>
          <w:szCs w:val="28"/>
        </w:rPr>
        <w:t>, разработаны 175 проектов генеральных планов, из них 20 проектов утверждены представительными органами местного самоуправления,</w:t>
      </w:r>
      <w:r w:rsidRPr="007A2C80">
        <w:rPr>
          <w:sz w:val="28"/>
          <w:szCs w:val="28"/>
        </w:rPr>
        <w:t xml:space="preserve"> в разработке находится </w:t>
      </w:r>
      <w:r w:rsidR="00A1352C" w:rsidRPr="007A2C80">
        <w:rPr>
          <w:sz w:val="28"/>
          <w:szCs w:val="28"/>
        </w:rPr>
        <w:t xml:space="preserve">44 проекта  генеральных планов, </w:t>
      </w:r>
      <w:r w:rsidRPr="007A2C80">
        <w:rPr>
          <w:sz w:val="28"/>
          <w:szCs w:val="28"/>
        </w:rPr>
        <w:t>в 3 сельских поселениях приняты решения об отсутствии необходимости разработке генеральных планов.</w:t>
      </w:r>
      <w:r w:rsidRPr="00B50C25">
        <w:rPr>
          <w:sz w:val="28"/>
          <w:szCs w:val="28"/>
        </w:rPr>
        <w:t xml:space="preserve"> </w:t>
      </w:r>
      <w:proofErr w:type="gramEnd"/>
    </w:p>
    <w:p w:rsidR="0017793E" w:rsidRPr="00B50C25" w:rsidRDefault="007A2C80" w:rsidP="00ED0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0842">
        <w:rPr>
          <w:sz w:val="28"/>
          <w:szCs w:val="28"/>
        </w:rPr>
        <w:t xml:space="preserve"> </w:t>
      </w:r>
      <w:r w:rsidR="0017793E" w:rsidRPr="00B50C25">
        <w:rPr>
          <w:sz w:val="28"/>
          <w:szCs w:val="28"/>
        </w:rPr>
        <w:t>В соответствии с распоряжением Правительства Чеченской Республики от 09 июня 2012года № 175-р «Об обеспечении подготовки и утверждения органами местного самоуправления Чеченской Республики правил землепользования и  застройки» органами местного самоуправления начата работа по разработке проектов правил землепользования и застройки.</w:t>
      </w:r>
    </w:p>
    <w:p w:rsidR="0017793E" w:rsidRPr="00B50C25" w:rsidRDefault="0017793E" w:rsidP="00ED0842">
      <w:pPr>
        <w:ind w:firstLine="709"/>
        <w:jc w:val="both"/>
        <w:rPr>
          <w:sz w:val="28"/>
          <w:szCs w:val="28"/>
        </w:rPr>
      </w:pPr>
      <w:r w:rsidRPr="00B50C25">
        <w:rPr>
          <w:sz w:val="28"/>
          <w:szCs w:val="28"/>
        </w:rPr>
        <w:t>В 217 сельских поселениях, 3 городских поселениях и 2 городских округах проведена следующая работа:</w:t>
      </w:r>
    </w:p>
    <w:p w:rsidR="0017793E" w:rsidRPr="00B50C25" w:rsidRDefault="0017793E" w:rsidP="007A2C80">
      <w:pPr>
        <w:numPr>
          <w:ilvl w:val="0"/>
          <w:numId w:val="23"/>
        </w:numPr>
        <w:jc w:val="both"/>
        <w:rPr>
          <w:sz w:val="28"/>
          <w:szCs w:val="28"/>
        </w:rPr>
      </w:pPr>
      <w:r w:rsidRPr="00B50C25">
        <w:rPr>
          <w:sz w:val="28"/>
          <w:szCs w:val="28"/>
        </w:rPr>
        <w:t>50 проектов правил землепользования и застройки находятся в разработке;</w:t>
      </w:r>
    </w:p>
    <w:p w:rsidR="00ED0842" w:rsidRDefault="0017793E" w:rsidP="007A2C80">
      <w:pPr>
        <w:numPr>
          <w:ilvl w:val="0"/>
          <w:numId w:val="23"/>
        </w:numPr>
        <w:jc w:val="both"/>
        <w:rPr>
          <w:sz w:val="28"/>
          <w:szCs w:val="28"/>
        </w:rPr>
      </w:pPr>
      <w:r w:rsidRPr="00B50C25">
        <w:rPr>
          <w:sz w:val="28"/>
          <w:szCs w:val="28"/>
        </w:rPr>
        <w:t>36 проектов правил землепользования и застройки разработаны;</w:t>
      </w:r>
    </w:p>
    <w:p w:rsidR="0017793E" w:rsidRDefault="0017793E" w:rsidP="007A2C80">
      <w:pPr>
        <w:numPr>
          <w:ilvl w:val="0"/>
          <w:numId w:val="23"/>
        </w:numPr>
        <w:rPr>
          <w:sz w:val="28"/>
          <w:szCs w:val="28"/>
        </w:rPr>
      </w:pPr>
      <w:r w:rsidRPr="00ED0842">
        <w:rPr>
          <w:sz w:val="28"/>
          <w:szCs w:val="28"/>
        </w:rPr>
        <w:t>в 3 сельских поселениях приняты решения об отсутствии необходимости разработки правил землепользования и застройки.</w:t>
      </w:r>
    </w:p>
    <w:p w:rsidR="005108AD" w:rsidRDefault="005108AD" w:rsidP="00510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Разработаны и утверждены региональные  нормативы градостроительного проектирования Чеченской Республики (Постановление Правительства от 12.12.2009 г. №221 «Об утверждении региональных нормативов градостроительного проектирования Чеченской </w:t>
      </w:r>
      <w:r w:rsidR="00B32783">
        <w:rPr>
          <w:sz w:val="28"/>
          <w:szCs w:val="28"/>
        </w:rPr>
        <w:t>Республики</w:t>
      </w:r>
      <w:r>
        <w:rPr>
          <w:sz w:val="28"/>
          <w:szCs w:val="28"/>
        </w:rPr>
        <w:t>»).</w:t>
      </w:r>
    </w:p>
    <w:p w:rsidR="000B3907" w:rsidRDefault="005108AD" w:rsidP="00510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Рассмотрено и согласовано местных нормативов градостроительного проектирования сельских поселений муниципальных районов Чеченской </w:t>
      </w:r>
      <w:r w:rsidRPr="00064918">
        <w:rPr>
          <w:sz w:val="28"/>
          <w:szCs w:val="28"/>
        </w:rPr>
        <w:t xml:space="preserve">Республики – </w:t>
      </w:r>
      <w:r w:rsidR="00064918">
        <w:rPr>
          <w:sz w:val="28"/>
          <w:szCs w:val="28"/>
        </w:rPr>
        <w:t>11</w:t>
      </w:r>
      <w:r w:rsidRPr="00064918">
        <w:rPr>
          <w:sz w:val="28"/>
          <w:szCs w:val="28"/>
        </w:rPr>
        <w:t>8.</w:t>
      </w:r>
    </w:p>
    <w:p w:rsidR="008B478D" w:rsidRDefault="008B478D" w:rsidP="005108AD">
      <w:pPr>
        <w:jc w:val="both"/>
        <w:rPr>
          <w:sz w:val="28"/>
          <w:szCs w:val="28"/>
        </w:rPr>
      </w:pPr>
    </w:p>
    <w:p w:rsidR="000B3907" w:rsidRDefault="000B3907" w:rsidP="000B39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17A67" w:rsidRPr="00917A67">
        <w:rPr>
          <w:b/>
          <w:sz w:val="28"/>
          <w:szCs w:val="28"/>
        </w:rPr>
        <w:t>2)</w:t>
      </w:r>
      <w:r w:rsidR="008B478D">
        <w:rPr>
          <w:b/>
          <w:sz w:val="28"/>
          <w:szCs w:val="28"/>
        </w:rPr>
        <w:t xml:space="preserve"> </w:t>
      </w:r>
      <w:r w:rsidR="008B478D" w:rsidRPr="008B478D">
        <w:rPr>
          <w:b/>
          <w:sz w:val="28"/>
          <w:szCs w:val="28"/>
        </w:rPr>
        <w:t>О</w:t>
      </w:r>
      <w:r w:rsidRPr="008B478D">
        <w:rPr>
          <w:b/>
          <w:sz w:val="28"/>
          <w:szCs w:val="28"/>
        </w:rPr>
        <w:t>бе</w:t>
      </w:r>
      <w:r>
        <w:rPr>
          <w:b/>
          <w:sz w:val="28"/>
          <w:szCs w:val="28"/>
        </w:rPr>
        <w:t>спечение нормативно-правового регулирования градостроительной деятельности в Чеченской Республике.</w:t>
      </w:r>
    </w:p>
    <w:p w:rsidR="00BE71EA" w:rsidRDefault="00BE71EA" w:rsidP="007A2C80">
      <w:pPr>
        <w:ind w:firstLine="708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На сегодняшний день</w:t>
      </w:r>
      <w:r>
        <w:rPr>
          <w:sz w:val="28"/>
          <w:szCs w:val="28"/>
        </w:rPr>
        <w:t xml:space="preserve"> в градостроительной сфере разработаны </w:t>
      </w:r>
      <w:r w:rsidR="00C35F3D">
        <w:rPr>
          <w:sz w:val="28"/>
          <w:szCs w:val="28"/>
        </w:rPr>
        <w:t xml:space="preserve">законодательные и </w:t>
      </w:r>
      <w:r>
        <w:rPr>
          <w:sz w:val="28"/>
          <w:szCs w:val="28"/>
        </w:rPr>
        <w:t>нормативн</w:t>
      </w:r>
      <w:r w:rsidR="00A60259">
        <w:rPr>
          <w:sz w:val="28"/>
          <w:szCs w:val="28"/>
        </w:rPr>
        <w:t xml:space="preserve">ые </w:t>
      </w:r>
      <w:r>
        <w:rPr>
          <w:sz w:val="28"/>
          <w:szCs w:val="28"/>
        </w:rPr>
        <w:t>правовые акты</w:t>
      </w:r>
      <w:r w:rsidR="00C35F3D">
        <w:rPr>
          <w:sz w:val="28"/>
          <w:szCs w:val="28"/>
        </w:rPr>
        <w:t xml:space="preserve"> Правительства </w:t>
      </w:r>
      <w:r w:rsidR="0045385D">
        <w:rPr>
          <w:sz w:val="28"/>
          <w:szCs w:val="28"/>
        </w:rPr>
        <w:t>ЧР</w:t>
      </w:r>
      <w:r>
        <w:rPr>
          <w:sz w:val="28"/>
          <w:szCs w:val="28"/>
        </w:rPr>
        <w:t>:</w:t>
      </w:r>
    </w:p>
    <w:p w:rsidR="00BE71EA" w:rsidRDefault="00BE71EA" w:rsidP="007A2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Чеченской Республики от 14.06.2007 г. №31-рз «О градостроительной деятельности в Чеченской Республике»;</w:t>
      </w:r>
    </w:p>
    <w:p w:rsidR="00BE71EA" w:rsidRDefault="00BE71EA" w:rsidP="007A2C8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Чеченской Республики от 30 марта 2009 г. N 23-РЗ «</w:t>
      </w:r>
      <w:r w:rsidRPr="00BE71EA">
        <w:rPr>
          <w:sz w:val="28"/>
          <w:szCs w:val="28"/>
        </w:rPr>
        <w:t>О документах территориального планирования муниципальных о</w:t>
      </w:r>
      <w:r>
        <w:rPr>
          <w:sz w:val="28"/>
          <w:szCs w:val="28"/>
        </w:rPr>
        <w:t>бразований Чеченской Республики»;</w:t>
      </w:r>
    </w:p>
    <w:p w:rsidR="00BE71EA" w:rsidRDefault="00BE71EA" w:rsidP="007A2C80">
      <w:pPr>
        <w:ind w:firstLine="708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Закон Чеченской Республи</w:t>
      </w:r>
      <w:r>
        <w:rPr>
          <w:sz w:val="28"/>
          <w:szCs w:val="28"/>
        </w:rPr>
        <w:t xml:space="preserve">ки от 20 апреля 2009 г. N 28-РЗ </w:t>
      </w:r>
      <w:r w:rsidRPr="00BE71EA">
        <w:rPr>
          <w:sz w:val="28"/>
          <w:szCs w:val="28"/>
        </w:rPr>
        <w:t>"О составе, порядке подготовки и утверждения региональных нормативов градостроительного проектирования на территории Чеченской Республики"</w:t>
      </w:r>
      <w:r>
        <w:rPr>
          <w:sz w:val="28"/>
          <w:szCs w:val="28"/>
        </w:rPr>
        <w:t>;</w:t>
      </w:r>
    </w:p>
    <w:p w:rsidR="00C35F3D" w:rsidRDefault="007A2C80" w:rsidP="0045385D">
      <w:pPr>
        <w:pStyle w:val="a8"/>
        <w:spacing w:after="20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71EA" w:rsidRPr="00BE71EA">
        <w:rPr>
          <w:sz w:val="28"/>
          <w:szCs w:val="28"/>
        </w:rPr>
        <w:t xml:space="preserve">Закон Чеченской Республики от 5 февраля 2009 г. N 4-РЗ </w:t>
      </w:r>
      <w:r w:rsidR="00BE71EA">
        <w:rPr>
          <w:sz w:val="28"/>
          <w:szCs w:val="28"/>
        </w:rPr>
        <w:t>«</w:t>
      </w:r>
      <w:r w:rsidR="00BE71EA" w:rsidRPr="00BE71EA">
        <w:rPr>
          <w:sz w:val="28"/>
          <w:szCs w:val="28"/>
        </w:rPr>
        <w:t>О составе и порядке деятельности комиссии по подготовке проекта прав</w:t>
      </w:r>
      <w:r w:rsidR="00BE71EA">
        <w:rPr>
          <w:sz w:val="28"/>
          <w:szCs w:val="28"/>
        </w:rPr>
        <w:t>ил землепользования и застройки».</w:t>
      </w:r>
    </w:p>
    <w:p w:rsidR="00C35F3D" w:rsidRDefault="00C35F3D" w:rsidP="00C35F3D">
      <w:pPr>
        <w:pStyle w:val="a8"/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Правительства Чеченской Республики от 31.10.2005г. №130 «О выдаче разрешений на строительство, реконструкцию, капитальный ремонт объектов капитального строительства на территории </w:t>
      </w:r>
      <w:r w:rsidR="0045385D">
        <w:rPr>
          <w:sz w:val="28"/>
          <w:szCs w:val="28"/>
        </w:rPr>
        <w:t>ЧР</w:t>
      </w:r>
      <w:r>
        <w:rPr>
          <w:sz w:val="28"/>
          <w:szCs w:val="28"/>
        </w:rPr>
        <w:t>»;</w:t>
      </w:r>
    </w:p>
    <w:p w:rsidR="00C35F3D" w:rsidRDefault="00C35F3D" w:rsidP="00C35F3D">
      <w:pPr>
        <w:pStyle w:val="a8"/>
        <w:numPr>
          <w:ilvl w:val="0"/>
          <w:numId w:val="11"/>
        </w:numPr>
        <w:tabs>
          <w:tab w:val="left" w:pos="993"/>
          <w:tab w:val="left" w:pos="1418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Чеченской Республики от 31.10.2005г. №128 «Об осуществлении единой политики в сфере инженерно – строительных изысканий в Чеченской Республике»;</w:t>
      </w:r>
    </w:p>
    <w:p w:rsidR="00C35F3D" w:rsidRDefault="00C35F3D" w:rsidP="00C35F3D">
      <w:pPr>
        <w:pStyle w:val="a8"/>
        <w:numPr>
          <w:ilvl w:val="0"/>
          <w:numId w:val="11"/>
        </w:numPr>
        <w:tabs>
          <w:tab w:val="left" w:pos="993"/>
          <w:tab w:val="left" w:pos="1418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Чеченской Республики от 31.10.2005г. №129 «О государственной экспертизе градостроительной и проектно – сметной документации и утверждении проектов строительства»;</w:t>
      </w:r>
    </w:p>
    <w:p w:rsidR="00C35F3D" w:rsidRPr="003824B0" w:rsidRDefault="00C35F3D" w:rsidP="00C35F3D">
      <w:pPr>
        <w:pStyle w:val="a8"/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3824B0">
        <w:rPr>
          <w:sz w:val="28"/>
          <w:szCs w:val="28"/>
        </w:rPr>
        <w:t>Постановление Правительства Ч</w:t>
      </w:r>
      <w:r>
        <w:rPr>
          <w:sz w:val="28"/>
          <w:szCs w:val="28"/>
        </w:rPr>
        <w:t xml:space="preserve">еченской </w:t>
      </w:r>
      <w:r w:rsidRPr="003824B0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3824B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18.10.2005</w:t>
      </w:r>
      <w:r w:rsidRPr="003824B0">
        <w:rPr>
          <w:sz w:val="28"/>
          <w:szCs w:val="28"/>
        </w:rPr>
        <w:t>г. №119 «О разработке проекта планировки центральной части г. Грозного»;</w:t>
      </w:r>
    </w:p>
    <w:p w:rsidR="00C35F3D" w:rsidRPr="003824B0" w:rsidRDefault="00C35F3D" w:rsidP="00C35F3D">
      <w:pPr>
        <w:pStyle w:val="a8"/>
        <w:numPr>
          <w:ilvl w:val="0"/>
          <w:numId w:val="1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3824B0">
        <w:rPr>
          <w:sz w:val="28"/>
          <w:szCs w:val="28"/>
        </w:rPr>
        <w:t>Постановление Правительства ЧР</w:t>
      </w:r>
      <w:r>
        <w:rPr>
          <w:sz w:val="28"/>
          <w:szCs w:val="28"/>
        </w:rPr>
        <w:t xml:space="preserve"> от 24.12.2007 г.</w:t>
      </w:r>
      <w:r w:rsidRPr="003824B0">
        <w:rPr>
          <w:sz w:val="28"/>
          <w:szCs w:val="28"/>
        </w:rPr>
        <w:t xml:space="preserve"> №174 «Об утверждении территориальных норм и правил проектирования комплексного благоустройства на территории городов и иных населенных пунктов»;</w:t>
      </w:r>
    </w:p>
    <w:p w:rsidR="00C35F3D" w:rsidRPr="003824B0" w:rsidRDefault="00C35F3D" w:rsidP="00C35F3D">
      <w:pPr>
        <w:pStyle w:val="a8"/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3824B0">
        <w:rPr>
          <w:sz w:val="28"/>
          <w:szCs w:val="28"/>
        </w:rPr>
        <w:t>Постановление Правительства ЧР от 06.05.2008 г. №81 «Об установлении причин нарушения законодательства о градостроительной деятельности на территории Чеченской Республики»;</w:t>
      </w:r>
    </w:p>
    <w:p w:rsidR="00C35F3D" w:rsidRPr="003824B0" w:rsidRDefault="00C35F3D" w:rsidP="00C35F3D">
      <w:pPr>
        <w:pStyle w:val="a8"/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3824B0">
        <w:rPr>
          <w:sz w:val="28"/>
          <w:szCs w:val="28"/>
        </w:rPr>
        <w:t>Постановление Правительства ЧР от 20.06.2008 г. №104 «Об определении границ земельных участков, непосредственно прилегающих к местам, в которых проведение публичных мероприятий запрещается»;</w:t>
      </w:r>
    </w:p>
    <w:p w:rsidR="00C35F3D" w:rsidRPr="006C0564" w:rsidRDefault="00C35F3D" w:rsidP="00C35F3D">
      <w:pPr>
        <w:pStyle w:val="a8"/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6C0564">
        <w:rPr>
          <w:sz w:val="28"/>
          <w:szCs w:val="28"/>
        </w:rPr>
        <w:t>Постановление Правительства ЧР от 20.06.2008 г. №105 «О Порядке выдачи разрешений на строительство на территории Чеченской Республики  объектов капитального строительства республиканского значения и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регламенты»</w:t>
      </w:r>
      <w:r>
        <w:rPr>
          <w:sz w:val="28"/>
          <w:szCs w:val="28"/>
        </w:rPr>
        <w:t>;</w:t>
      </w:r>
    </w:p>
    <w:p w:rsidR="00C35F3D" w:rsidRDefault="00C35F3D" w:rsidP="00C35F3D">
      <w:pPr>
        <w:pStyle w:val="a8"/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6C0564">
        <w:rPr>
          <w:sz w:val="28"/>
          <w:szCs w:val="28"/>
        </w:rPr>
        <w:t>Поста</w:t>
      </w:r>
      <w:r>
        <w:rPr>
          <w:sz w:val="28"/>
          <w:szCs w:val="28"/>
        </w:rPr>
        <w:t>новление Правительства Чеченской Республики от 18.08.2008 г. № 167 «О внесении изменения в постановление Правительства Чеченской Республики от 20 июня 2008 года № 104 «</w:t>
      </w:r>
      <w:r w:rsidRPr="003824B0">
        <w:rPr>
          <w:sz w:val="28"/>
          <w:szCs w:val="28"/>
        </w:rPr>
        <w:t>Об определении границ земельных участков, непосредственно прилегающих к местам, в которых проведение публичных мероприятий запрещается»</w:t>
      </w:r>
      <w:r>
        <w:rPr>
          <w:sz w:val="28"/>
          <w:szCs w:val="28"/>
        </w:rPr>
        <w:t>;</w:t>
      </w:r>
    </w:p>
    <w:p w:rsidR="00C35F3D" w:rsidRPr="00263734" w:rsidRDefault="00C35F3D" w:rsidP="00C35F3D">
      <w:pPr>
        <w:pStyle w:val="a8"/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734">
        <w:rPr>
          <w:sz w:val="28"/>
          <w:szCs w:val="28"/>
        </w:rPr>
        <w:t xml:space="preserve">Постановление Правительства ЧР от 09.10.2008 г. </w:t>
      </w:r>
      <w:r>
        <w:rPr>
          <w:sz w:val="28"/>
          <w:szCs w:val="28"/>
        </w:rPr>
        <w:t>№184 «Об утверждении Положения о</w:t>
      </w:r>
      <w:r w:rsidRPr="00263734">
        <w:rPr>
          <w:sz w:val="28"/>
          <w:szCs w:val="28"/>
        </w:rPr>
        <w:t xml:space="preserve"> государственном комитете по архитектуре и градостроительству ЧР»</w:t>
      </w:r>
      <w:r>
        <w:rPr>
          <w:sz w:val="28"/>
          <w:szCs w:val="28"/>
        </w:rPr>
        <w:t>;</w:t>
      </w:r>
    </w:p>
    <w:p w:rsidR="00C35F3D" w:rsidRDefault="00C35F3D" w:rsidP="00C35F3D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Чеченской Республики от 27.04.2010 </w:t>
      </w:r>
    </w:p>
    <w:p w:rsidR="00C35F3D" w:rsidRDefault="00C35F3D" w:rsidP="00C35F3D">
      <w:pPr>
        <w:pStyle w:val="a8"/>
        <w:tabs>
          <w:tab w:val="left" w:pos="1134"/>
          <w:tab w:val="left" w:pos="1418"/>
        </w:tabs>
        <w:spacing w:after="20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№43 «Об утверждении Правил проведения конкурса на </w:t>
      </w:r>
      <w:proofErr w:type="gramStart"/>
      <w:r>
        <w:rPr>
          <w:sz w:val="28"/>
          <w:szCs w:val="28"/>
        </w:rPr>
        <w:t>архитектурный проект</w:t>
      </w:r>
      <w:proofErr w:type="gramEnd"/>
      <w:r>
        <w:rPr>
          <w:sz w:val="28"/>
          <w:szCs w:val="28"/>
        </w:rPr>
        <w:t xml:space="preserve"> на территории Чеченской Республики»;</w:t>
      </w:r>
    </w:p>
    <w:p w:rsidR="00C35F3D" w:rsidRDefault="00C35F3D" w:rsidP="00C35F3D">
      <w:pPr>
        <w:pStyle w:val="a8"/>
        <w:numPr>
          <w:ilvl w:val="0"/>
          <w:numId w:val="11"/>
        </w:numPr>
        <w:tabs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Чеченской Республики от 22.06.2010г. №110 «Об утверждении </w:t>
      </w:r>
      <w:proofErr w:type="gramStart"/>
      <w:r>
        <w:rPr>
          <w:sz w:val="28"/>
          <w:szCs w:val="28"/>
        </w:rPr>
        <w:t>Методики определения начальной цены предмета аукциона</w:t>
      </w:r>
      <w:proofErr w:type="gramEnd"/>
      <w:r>
        <w:rPr>
          <w:sz w:val="28"/>
          <w:szCs w:val="28"/>
        </w:rPr>
        <w:t xml:space="preserve"> на право заключения договора о развитии застроенных территорий в границах муниципальных образований </w:t>
      </w:r>
      <w:r w:rsidR="0045385D">
        <w:rPr>
          <w:sz w:val="28"/>
          <w:szCs w:val="28"/>
        </w:rPr>
        <w:t>ЧР</w:t>
      </w:r>
      <w:r>
        <w:rPr>
          <w:sz w:val="28"/>
          <w:szCs w:val="28"/>
        </w:rPr>
        <w:t>»;</w:t>
      </w:r>
    </w:p>
    <w:p w:rsidR="00C35F3D" w:rsidRDefault="00C35F3D" w:rsidP="00C35F3D">
      <w:pPr>
        <w:pStyle w:val="a8"/>
        <w:numPr>
          <w:ilvl w:val="0"/>
          <w:numId w:val="11"/>
        </w:numPr>
        <w:tabs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Чеченской Республики от 21.09.2010г. №153 «Об утверждении </w:t>
      </w:r>
      <w:proofErr w:type="gramStart"/>
      <w:r>
        <w:rPr>
          <w:sz w:val="28"/>
          <w:szCs w:val="28"/>
        </w:rPr>
        <w:t>Порядка рассмотрения проектов территориального планирования муниципальных образований</w:t>
      </w:r>
      <w:proofErr w:type="gramEnd"/>
      <w:r>
        <w:rPr>
          <w:sz w:val="28"/>
          <w:szCs w:val="28"/>
        </w:rPr>
        <w:t xml:space="preserve"> </w:t>
      </w:r>
      <w:r w:rsidR="0045385D">
        <w:rPr>
          <w:sz w:val="28"/>
          <w:szCs w:val="28"/>
        </w:rPr>
        <w:t>ЧР</w:t>
      </w:r>
      <w:r>
        <w:rPr>
          <w:sz w:val="28"/>
          <w:szCs w:val="28"/>
        </w:rPr>
        <w:t>»;</w:t>
      </w:r>
    </w:p>
    <w:p w:rsidR="00C35F3D" w:rsidRDefault="00C35F3D" w:rsidP="00C35F3D">
      <w:pPr>
        <w:pStyle w:val="a8"/>
        <w:numPr>
          <w:ilvl w:val="0"/>
          <w:numId w:val="11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Постановление Правительства </w:t>
      </w:r>
      <w:r w:rsidR="0045385D">
        <w:rPr>
          <w:sz w:val="28"/>
          <w:szCs w:val="28"/>
        </w:rPr>
        <w:t>ЧР</w:t>
      </w:r>
      <w:r>
        <w:rPr>
          <w:sz w:val="28"/>
          <w:szCs w:val="28"/>
        </w:rPr>
        <w:t xml:space="preserve"> от 21.09.2010г. №154 «Об утверждении Схемы территориального планирования </w:t>
      </w:r>
      <w:r w:rsidR="0045385D">
        <w:rPr>
          <w:sz w:val="28"/>
          <w:szCs w:val="28"/>
        </w:rPr>
        <w:t>ЧР</w:t>
      </w:r>
      <w:r>
        <w:rPr>
          <w:sz w:val="28"/>
          <w:szCs w:val="28"/>
        </w:rPr>
        <w:t>»;</w:t>
      </w:r>
    </w:p>
    <w:p w:rsidR="00C35F3D" w:rsidRDefault="00C35F3D" w:rsidP="00C35F3D">
      <w:pPr>
        <w:pStyle w:val="a8"/>
        <w:numPr>
          <w:ilvl w:val="0"/>
          <w:numId w:val="11"/>
        </w:numPr>
        <w:tabs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B0C">
        <w:rPr>
          <w:sz w:val="28"/>
          <w:szCs w:val="28"/>
        </w:rPr>
        <w:t>Постановление Правит</w:t>
      </w:r>
      <w:r>
        <w:rPr>
          <w:sz w:val="28"/>
          <w:szCs w:val="28"/>
        </w:rPr>
        <w:t xml:space="preserve">ельства Чеченской Республики от </w:t>
      </w:r>
      <w:r w:rsidRPr="00362B0C">
        <w:rPr>
          <w:sz w:val="28"/>
          <w:szCs w:val="28"/>
        </w:rPr>
        <w:t>22</w:t>
      </w:r>
      <w:r>
        <w:rPr>
          <w:sz w:val="28"/>
          <w:szCs w:val="28"/>
        </w:rPr>
        <w:t>.06.2010г. №111 «</w:t>
      </w:r>
      <w:r w:rsidRPr="00362B0C">
        <w:rPr>
          <w:sz w:val="28"/>
          <w:szCs w:val="28"/>
        </w:rPr>
        <w:t xml:space="preserve">Об утверждении </w:t>
      </w:r>
      <w:proofErr w:type="gramStart"/>
      <w:r w:rsidRPr="00362B0C">
        <w:rPr>
          <w:sz w:val="28"/>
          <w:szCs w:val="28"/>
        </w:rPr>
        <w:t>Порядка рассмотрения проекта схемы территориального планирования Российской</w:t>
      </w:r>
      <w:proofErr w:type="gramEnd"/>
      <w:r w:rsidRPr="00362B0C">
        <w:rPr>
          <w:sz w:val="28"/>
          <w:szCs w:val="28"/>
        </w:rPr>
        <w:t xml:space="preserve"> Федерации, проектов схем территориального планирования субъектов Российской Федерации</w:t>
      </w:r>
      <w:r>
        <w:rPr>
          <w:sz w:val="28"/>
          <w:szCs w:val="28"/>
        </w:rPr>
        <w:t xml:space="preserve"> и подготовки заключений на них»;</w:t>
      </w:r>
    </w:p>
    <w:p w:rsidR="00BE71EA" w:rsidRPr="00C35F3D" w:rsidRDefault="00C35F3D" w:rsidP="00C35F3D">
      <w:pPr>
        <w:pStyle w:val="a8"/>
        <w:numPr>
          <w:ilvl w:val="0"/>
          <w:numId w:val="11"/>
        </w:numPr>
        <w:tabs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Чеченской Республики от 04.09.2012г. №162 «Об утверждении Положения о Государственном комитете по архитектуре и градостроительству Чеченской Республики».</w:t>
      </w:r>
    </w:p>
    <w:p w:rsidR="000B3907" w:rsidRDefault="000B3907" w:rsidP="007A2C80">
      <w:pPr>
        <w:ind w:firstLine="708"/>
        <w:jc w:val="both"/>
        <w:rPr>
          <w:sz w:val="28"/>
          <w:szCs w:val="28"/>
        </w:rPr>
      </w:pPr>
      <w:proofErr w:type="gramStart"/>
      <w:r w:rsidRPr="000B3907">
        <w:rPr>
          <w:sz w:val="28"/>
          <w:szCs w:val="28"/>
        </w:rPr>
        <w:t>В соответствии с изменениями, внесенными в Градостроительный кодекс РФ Федеральным законом от 20 марта 2011 года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</w:t>
      </w:r>
      <w:r>
        <w:rPr>
          <w:sz w:val="28"/>
          <w:szCs w:val="28"/>
        </w:rPr>
        <w:t>» Госкомитет проводит проработку нормативно-правовой базы в сфере архитектуры и градостроительства</w:t>
      </w:r>
      <w:r w:rsidR="005630C3">
        <w:rPr>
          <w:sz w:val="28"/>
          <w:szCs w:val="28"/>
        </w:rPr>
        <w:t>, готовит предложения и вносит изменения в законодательные акты и нормативные правовые акты Правительства Чеченской</w:t>
      </w:r>
      <w:proofErr w:type="gramEnd"/>
      <w:r w:rsidR="005630C3">
        <w:rPr>
          <w:sz w:val="28"/>
          <w:szCs w:val="28"/>
        </w:rPr>
        <w:t xml:space="preserve"> Республики. </w:t>
      </w:r>
    </w:p>
    <w:p w:rsidR="00C35F3D" w:rsidRDefault="005630C3" w:rsidP="00C35F3D">
      <w:pPr>
        <w:pStyle w:val="a8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подготовлен законопроект «О внесении изменений в закон </w:t>
      </w:r>
      <w:r w:rsidR="0045385D">
        <w:rPr>
          <w:sz w:val="28"/>
          <w:szCs w:val="28"/>
        </w:rPr>
        <w:t>ЧР</w:t>
      </w:r>
      <w:r>
        <w:rPr>
          <w:sz w:val="28"/>
          <w:szCs w:val="28"/>
        </w:rPr>
        <w:t xml:space="preserve"> «О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Чеченской</w:t>
      </w:r>
      <w:proofErr w:type="gramEnd"/>
      <w:r>
        <w:rPr>
          <w:sz w:val="28"/>
          <w:szCs w:val="28"/>
        </w:rPr>
        <w:t xml:space="preserve"> Республики» и </w:t>
      </w:r>
      <w:r w:rsidR="00CF3030">
        <w:rPr>
          <w:sz w:val="28"/>
          <w:szCs w:val="28"/>
        </w:rPr>
        <w:t xml:space="preserve">предложения о внесении изменений в </w:t>
      </w:r>
      <w:r>
        <w:rPr>
          <w:sz w:val="28"/>
          <w:szCs w:val="28"/>
        </w:rPr>
        <w:t xml:space="preserve">другие нормативно-правовые акты в сфере архитектуры и градостроительства с целью приведения их в соответствие </w:t>
      </w:r>
      <w:r w:rsidR="00C35F3D">
        <w:rPr>
          <w:sz w:val="28"/>
          <w:szCs w:val="28"/>
        </w:rPr>
        <w:t xml:space="preserve">с федеральным законодательством, как то: </w:t>
      </w:r>
    </w:p>
    <w:p w:rsidR="00C35F3D" w:rsidRDefault="00C35F3D" w:rsidP="00C35F3D">
      <w:pPr>
        <w:pStyle w:val="a8"/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</w:t>
      </w:r>
      <w:r w:rsidRPr="008D4E34">
        <w:rPr>
          <w:sz w:val="28"/>
          <w:szCs w:val="28"/>
        </w:rPr>
        <w:t xml:space="preserve">равительства Чеченской Республики «О </w:t>
      </w:r>
    </w:p>
    <w:p w:rsidR="00C35F3D" w:rsidRDefault="00C35F3D" w:rsidP="00C35F3D">
      <w:pPr>
        <w:pStyle w:val="a8"/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8D4E34">
        <w:rPr>
          <w:sz w:val="28"/>
          <w:szCs w:val="28"/>
        </w:rPr>
        <w:t xml:space="preserve">признании </w:t>
      </w:r>
      <w:proofErr w:type="gramStart"/>
      <w:r w:rsidRPr="008D4E34">
        <w:rPr>
          <w:sz w:val="28"/>
          <w:szCs w:val="28"/>
        </w:rPr>
        <w:t>утратившим</w:t>
      </w:r>
      <w:proofErr w:type="gramEnd"/>
      <w:r w:rsidRPr="008D4E34">
        <w:rPr>
          <w:sz w:val="28"/>
          <w:szCs w:val="28"/>
        </w:rPr>
        <w:t xml:space="preserve"> силу постановления Правительства Чеченской Республики от 20.06.2008 года № 105</w:t>
      </w:r>
      <w:r>
        <w:rPr>
          <w:sz w:val="28"/>
          <w:szCs w:val="28"/>
        </w:rPr>
        <w:t>»;</w:t>
      </w:r>
    </w:p>
    <w:p w:rsidR="00C35F3D" w:rsidRDefault="00C35F3D" w:rsidP="00C35F3D">
      <w:pPr>
        <w:pStyle w:val="a8"/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</w:t>
      </w:r>
      <w:r w:rsidRPr="008D4E34">
        <w:rPr>
          <w:sz w:val="28"/>
          <w:szCs w:val="28"/>
        </w:rPr>
        <w:t xml:space="preserve">равительства Чеченской Республики </w:t>
      </w:r>
      <w:r>
        <w:rPr>
          <w:sz w:val="28"/>
          <w:szCs w:val="28"/>
        </w:rPr>
        <w:t>«</w:t>
      </w:r>
      <w:r w:rsidRPr="008D4E34">
        <w:rPr>
          <w:sz w:val="28"/>
          <w:szCs w:val="28"/>
        </w:rPr>
        <w:t xml:space="preserve">О </w:t>
      </w:r>
    </w:p>
    <w:p w:rsidR="00C35F3D" w:rsidRDefault="00C35F3D" w:rsidP="00C35F3D">
      <w:pPr>
        <w:pStyle w:val="a8"/>
        <w:spacing w:after="200" w:line="276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8D4E34">
        <w:rPr>
          <w:sz w:val="28"/>
          <w:szCs w:val="28"/>
        </w:rPr>
        <w:t>внесении</w:t>
      </w:r>
      <w:proofErr w:type="gramEnd"/>
      <w:r w:rsidRPr="008D4E34">
        <w:rPr>
          <w:sz w:val="28"/>
          <w:szCs w:val="28"/>
        </w:rPr>
        <w:t xml:space="preserve"> изменений в постановление Правительства Чеченской Республики от 31.10.2005 года №128 «Об осуществлении единой политики в сфере инженерно-строительных изысканий в Чеченской Республике»</w:t>
      </w:r>
      <w:r>
        <w:rPr>
          <w:sz w:val="28"/>
          <w:szCs w:val="28"/>
        </w:rPr>
        <w:t>;</w:t>
      </w:r>
    </w:p>
    <w:p w:rsidR="00C35F3D" w:rsidRDefault="00C35F3D" w:rsidP="00C35F3D">
      <w:pPr>
        <w:pStyle w:val="a8"/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</w:t>
      </w:r>
      <w:r w:rsidRPr="008D4E34">
        <w:rPr>
          <w:sz w:val="28"/>
          <w:szCs w:val="28"/>
        </w:rPr>
        <w:t>равительства Чеченской Республики</w:t>
      </w:r>
      <w:r w:rsidRPr="008D4E34">
        <w:t xml:space="preserve"> </w:t>
      </w:r>
      <w:r>
        <w:t>«</w:t>
      </w:r>
      <w:r w:rsidRPr="008D4E34">
        <w:rPr>
          <w:sz w:val="28"/>
          <w:szCs w:val="28"/>
        </w:rPr>
        <w:t xml:space="preserve">О </w:t>
      </w:r>
    </w:p>
    <w:p w:rsidR="0017793E" w:rsidRPr="00C35F3D" w:rsidRDefault="00C35F3D" w:rsidP="00C35F3D">
      <w:pPr>
        <w:pStyle w:val="a8"/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C35F3D">
        <w:rPr>
          <w:sz w:val="28"/>
          <w:szCs w:val="28"/>
        </w:rPr>
        <w:t xml:space="preserve">признании </w:t>
      </w:r>
      <w:proofErr w:type="gramStart"/>
      <w:r w:rsidRPr="00C35F3D">
        <w:rPr>
          <w:sz w:val="28"/>
          <w:szCs w:val="28"/>
        </w:rPr>
        <w:t>утратившим</w:t>
      </w:r>
      <w:proofErr w:type="gramEnd"/>
      <w:r w:rsidRPr="00C35F3D">
        <w:rPr>
          <w:sz w:val="28"/>
          <w:szCs w:val="28"/>
        </w:rPr>
        <w:t xml:space="preserve"> силу постановления Правительства Чеченской Республики от 31.</w:t>
      </w:r>
      <w:r>
        <w:rPr>
          <w:sz w:val="28"/>
          <w:szCs w:val="28"/>
        </w:rPr>
        <w:t>10.2005 года №130» и т.д.</w:t>
      </w:r>
    </w:p>
    <w:p w:rsidR="00C66C29" w:rsidRDefault="00907CD6" w:rsidP="000B39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10E5B" w:rsidRPr="00110E5B">
        <w:rPr>
          <w:b/>
          <w:sz w:val="28"/>
          <w:szCs w:val="28"/>
        </w:rPr>
        <w:t>3)</w:t>
      </w:r>
      <w:r w:rsidR="00FB2045">
        <w:rPr>
          <w:b/>
          <w:sz w:val="28"/>
          <w:szCs w:val="28"/>
        </w:rPr>
        <w:t xml:space="preserve"> </w:t>
      </w:r>
      <w:r w:rsidR="00DD22F7" w:rsidRPr="00DD22F7">
        <w:rPr>
          <w:b/>
          <w:sz w:val="28"/>
          <w:szCs w:val="28"/>
        </w:rPr>
        <w:t>С</w:t>
      </w:r>
      <w:r w:rsidRPr="00DD22F7">
        <w:rPr>
          <w:b/>
          <w:sz w:val="28"/>
          <w:szCs w:val="28"/>
        </w:rPr>
        <w:t>оздание</w:t>
      </w:r>
      <w:r>
        <w:rPr>
          <w:b/>
          <w:sz w:val="28"/>
          <w:szCs w:val="28"/>
        </w:rPr>
        <w:t xml:space="preserve"> информационной системы обеспечения территориального планирования и организация муниципальных систем информационного обеспечения градостроительной деятельности.</w:t>
      </w:r>
    </w:p>
    <w:p w:rsidR="00AD1ED0" w:rsidRDefault="00907CD6" w:rsidP="00AD1E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Одной из актуальных проблем развития территорий Чеченской Республики является создание и ведение</w:t>
      </w:r>
      <w:r w:rsidR="00AD1ED0">
        <w:rPr>
          <w:sz w:val="28"/>
          <w:szCs w:val="28"/>
        </w:rPr>
        <w:t xml:space="preserve"> информационной системы обеспечения территориального планирования и организация </w:t>
      </w:r>
      <w:r w:rsidR="00AD1ED0" w:rsidRPr="00AD1ED0">
        <w:rPr>
          <w:sz w:val="28"/>
          <w:szCs w:val="28"/>
        </w:rPr>
        <w:t>муниципальных систем информационного обеспечения градостроительной деятельности</w:t>
      </w:r>
      <w:r w:rsidR="00AD1ED0">
        <w:rPr>
          <w:sz w:val="28"/>
          <w:szCs w:val="28"/>
        </w:rPr>
        <w:t xml:space="preserve">, призванных в соответствии с требованиями Градостроительного Кодекса </w:t>
      </w:r>
      <w:r w:rsidR="00AD1ED0">
        <w:rPr>
          <w:sz w:val="28"/>
          <w:szCs w:val="28"/>
        </w:rPr>
        <w:lastRenderedPageBreak/>
        <w:t>Российской Федерации осуществлять систематизированный свод документированных сведений о развитии территории муниципальных образований, об их застройке, о земельных участках, об объектах капитального строительства и иных необходимых для осуществления градостроительной</w:t>
      </w:r>
      <w:proofErr w:type="gramEnd"/>
      <w:r w:rsidR="00AD1ED0">
        <w:rPr>
          <w:sz w:val="28"/>
          <w:szCs w:val="28"/>
        </w:rPr>
        <w:t xml:space="preserve"> деятельности сведений.</w:t>
      </w:r>
    </w:p>
    <w:p w:rsidR="00AD1ED0" w:rsidRDefault="00AD1ED0" w:rsidP="00AD1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ведения информационных систем обеспечения градостроительной деятельности является</w:t>
      </w:r>
      <w:r w:rsidR="00387FFA">
        <w:rPr>
          <w:sz w:val="28"/>
          <w:szCs w:val="28"/>
        </w:rPr>
        <w:t xml:space="preserve"> обеспечение органов государственной </w:t>
      </w:r>
      <w:r>
        <w:rPr>
          <w:sz w:val="28"/>
          <w:szCs w:val="28"/>
        </w:rPr>
        <w:t xml:space="preserve"> </w:t>
      </w:r>
      <w:r w:rsidR="00387FFA">
        <w:rPr>
          <w:sz w:val="28"/>
          <w:szCs w:val="28"/>
        </w:rPr>
        <w:t>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 деятельности, проведения землеустройства.</w:t>
      </w:r>
    </w:p>
    <w:p w:rsidR="00387FFA" w:rsidRDefault="00387FFA" w:rsidP="00AD1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Основным показателем достижения данной задачи будет являться наличие</w:t>
      </w:r>
      <w:r w:rsidR="00A60259">
        <w:rPr>
          <w:sz w:val="28"/>
          <w:szCs w:val="28"/>
        </w:rPr>
        <w:t xml:space="preserve"> финансирования из республиканского и местных бюджетов и</w:t>
      </w:r>
      <w:r>
        <w:rPr>
          <w:sz w:val="28"/>
          <w:szCs w:val="28"/>
        </w:rPr>
        <w:t xml:space="preserve"> созданных служб информационного обеспечения градостроительной деятельности (в составе органов архитектуры и градостроительства муниципальных образований). </w:t>
      </w:r>
      <w:proofErr w:type="gramEnd"/>
    </w:p>
    <w:p w:rsidR="00DF6F5C" w:rsidRDefault="008E6A19" w:rsidP="007A2C8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46DF" w:rsidRPr="00A946DF">
        <w:rPr>
          <w:b/>
          <w:sz w:val="28"/>
          <w:szCs w:val="28"/>
        </w:rPr>
        <w:t>)</w:t>
      </w:r>
      <w:r w:rsidR="00A946DF">
        <w:rPr>
          <w:sz w:val="28"/>
          <w:szCs w:val="28"/>
        </w:rPr>
        <w:t xml:space="preserve"> </w:t>
      </w:r>
      <w:r w:rsidR="00C01377">
        <w:rPr>
          <w:sz w:val="28"/>
          <w:szCs w:val="28"/>
        </w:rPr>
        <w:t xml:space="preserve">Следующая задача - </w:t>
      </w:r>
      <w:r w:rsidR="00DF6F5C">
        <w:rPr>
          <w:b/>
          <w:sz w:val="28"/>
          <w:szCs w:val="28"/>
        </w:rPr>
        <w:t>обеспечение совершенствования архитектурного облика муниципальных образований.</w:t>
      </w:r>
    </w:p>
    <w:p w:rsidR="00907CD6" w:rsidRDefault="00DF6F5C" w:rsidP="000B39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рамках реализации полномочий по организации благоустройства и озеленения территорий, организации освещения улиц существенно улучшилось качество среды обитания в городах и поселениях, реализованы новые </w:t>
      </w:r>
      <w:proofErr w:type="gramStart"/>
      <w:r>
        <w:rPr>
          <w:sz w:val="28"/>
          <w:szCs w:val="28"/>
        </w:rPr>
        <w:t>архитектурные решения</w:t>
      </w:r>
      <w:proofErr w:type="gramEnd"/>
      <w:r>
        <w:rPr>
          <w:sz w:val="28"/>
          <w:szCs w:val="28"/>
        </w:rPr>
        <w:t xml:space="preserve">, в Республике </w:t>
      </w:r>
      <w:r w:rsidR="004134AA">
        <w:rPr>
          <w:sz w:val="28"/>
          <w:szCs w:val="28"/>
        </w:rPr>
        <w:t xml:space="preserve">выполнена </w:t>
      </w:r>
      <w:r>
        <w:rPr>
          <w:sz w:val="28"/>
          <w:szCs w:val="28"/>
        </w:rPr>
        <w:t>колоссальная</w:t>
      </w:r>
      <w:r w:rsidR="00170D67" w:rsidRPr="00170D67">
        <w:rPr>
          <w:sz w:val="28"/>
          <w:szCs w:val="28"/>
        </w:rPr>
        <w:t xml:space="preserve"> </w:t>
      </w:r>
      <w:r w:rsidR="00170D67">
        <w:rPr>
          <w:sz w:val="28"/>
          <w:szCs w:val="28"/>
        </w:rPr>
        <w:t xml:space="preserve">строительно-восстановительная работа. Организованы территории городских округов, городских и сельских поселений Чеченской Республики, застройка тщательно продумана, обеспечивает комфорт жителям и имеет свою стилистику, будь то деловой центр в г. Грозном, </w:t>
      </w:r>
      <w:proofErr w:type="spellStart"/>
      <w:r w:rsidR="00170D67">
        <w:rPr>
          <w:sz w:val="28"/>
          <w:szCs w:val="28"/>
        </w:rPr>
        <w:t>г.п</w:t>
      </w:r>
      <w:proofErr w:type="spellEnd"/>
      <w:r w:rsidR="00170D67">
        <w:rPr>
          <w:sz w:val="28"/>
          <w:szCs w:val="28"/>
        </w:rPr>
        <w:t>. Гудермес и т.д.</w:t>
      </w:r>
    </w:p>
    <w:p w:rsidR="00170D67" w:rsidRPr="00B416C5" w:rsidRDefault="00170D67" w:rsidP="000B3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Реализация </w:t>
      </w:r>
      <w:r w:rsidR="00171519">
        <w:rPr>
          <w:sz w:val="28"/>
          <w:szCs w:val="28"/>
        </w:rPr>
        <w:t>этих</w:t>
      </w:r>
      <w:r>
        <w:rPr>
          <w:sz w:val="28"/>
          <w:szCs w:val="28"/>
        </w:rPr>
        <w:t xml:space="preserve"> мероприятий при непосредственном участии в данном процессе Госкомитета позволяет осуществлять упорядочение транспортной инфраструктуры, выполнить благоустройство площадей и центральных улиц, </w:t>
      </w:r>
      <w:r w:rsidR="00667825">
        <w:rPr>
          <w:sz w:val="28"/>
          <w:szCs w:val="28"/>
        </w:rPr>
        <w:t>что,</w:t>
      </w:r>
      <w:r>
        <w:rPr>
          <w:sz w:val="28"/>
          <w:szCs w:val="28"/>
        </w:rPr>
        <w:t xml:space="preserve"> в общем</w:t>
      </w:r>
      <w:r w:rsidR="0014527A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создает условия для привлечения инвесторов</w:t>
      </w:r>
      <w:r w:rsidR="00171519">
        <w:rPr>
          <w:sz w:val="28"/>
          <w:szCs w:val="28"/>
        </w:rPr>
        <w:t>.</w:t>
      </w:r>
    </w:p>
    <w:p w:rsidR="00C66C29" w:rsidRDefault="00582A40" w:rsidP="000B39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Показателем достижения данной задачи являются благоустроенные городские округа Чеченской Республики и даже самые отдаленные от центра сельские поселения Чеченской Республики.</w:t>
      </w:r>
    </w:p>
    <w:p w:rsidR="00066BFD" w:rsidRDefault="00895FAC" w:rsidP="000B3907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6A19">
        <w:rPr>
          <w:b/>
          <w:bCs/>
          <w:sz w:val="28"/>
          <w:szCs w:val="28"/>
        </w:rPr>
        <w:t>5</w:t>
      </w:r>
      <w:r w:rsidR="00B65BCE" w:rsidRPr="00B65BCE">
        <w:rPr>
          <w:b/>
          <w:bCs/>
          <w:sz w:val="28"/>
          <w:szCs w:val="28"/>
        </w:rPr>
        <w:t>)</w:t>
      </w:r>
      <w:r w:rsidR="00B65BCE">
        <w:rPr>
          <w:bCs/>
          <w:sz w:val="28"/>
          <w:szCs w:val="28"/>
        </w:rPr>
        <w:t xml:space="preserve"> </w:t>
      </w:r>
      <w:r w:rsidR="00991A6F" w:rsidRPr="00991A6F">
        <w:rPr>
          <w:b/>
          <w:bCs/>
          <w:sz w:val="28"/>
          <w:szCs w:val="28"/>
        </w:rPr>
        <w:t>Р</w:t>
      </w:r>
      <w:r w:rsidRPr="00991A6F">
        <w:rPr>
          <w:b/>
          <w:bCs/>
          <w:sz w:val="28"/>
          <w:szCs w:val="28"/>
        </w:rPr>
        <w:t>еализация</w:t>
      </w:r>
      <w:r>
        <w:rPr>
          <w:b/>
          <w:bCs/>
          <w:sz w:val="28"/>
          <w:szCs w:val="28"/>
        </w:rPr>
        <w:t xml:space="preserve"> стратегических инвестиционных проектов на территории Чеченской Республики</w:t>
      </w:r>
      <w:r w:rsidR="00066BFD">
        <w:rPr>
          <w:b/>
          <w:bCs/>
          <w:sz w:val="28"/>
          <w:szCs w:val="28"/>
        </w:rPr>
        <w:t>.</w:t>
      </w:r>
    </w:p>
    <w:p w:rsidR="00991A6F" w:rsidRDefault="00991A6F" w:rsidP="00991A6F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Одним из важнейших факторов развития Чеченской Республики является здоровый инвестиционный климат.</w:t>
      </w:r>
    </w:p>
    <w:p w:rsidR="00895FAC" w:rsidRDefault="00895FAC" w:rsidP="009B005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66BFD">
        <w:rPr>
          <w:b/>
          <w:bCs/>
          <w:sz w:val="28"/>
          <w:szCs w:val="28"/>
        </w:rPr>
        <w:tab/>
      </w:r>
      <w:r w:rsidR="00066BF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радостроительное обеспечение реализации стратегических инвестиционных проектов</w:t>
      </w:r>
      <w:r w:rsidR="00E807D2">
        <w:rPr>
          <w:bCs/>
          <w:sz w:val="28"/>
          <w:szCs w:val="28"/>
        </w:rPr>
        <w:t xml:space="preserve"> таких как, Всесезонный горнолыжный курорт «</w:t>
      </w:r>
      <w:proofErr w:type="spellStart"/>
      <w:r w:rsidR="00E807D2">
        <w:rPr>
          <w:bCs/>
          <w:sz w:val="28"/>
          <w:szCs w:val="28"/>
        </w:rPr>
        <w:t>Ведучи</w:t>
      </w:r>
      <w:proofErr w:type="spellEnd"/>
      <w:r w:rsidR="00E807D2">
        <w:rPr>
          <w:bCs/>
          <w:sz w:val="28"/>
          <w:szCs w:val="28"/>
        </w:rPr>
        <w:t xml:space="preserve">» в </w:t>
      </w:r>
      <w:proofErr w:type="spellStart"/>
      <w:r w:rsidR="00E807D2">
        <w:rPr>
          <w:bCs/>
          <w:sz w:val="28"/>
          <w:szCs w:val="28"/>
        </w:rPr>
        <w:t>Итум-Калинском</w:t>
      </w:r>
      <w:proofErr w:type="spellEnd"/>
      <w:r w:rsidR="00E807D2">
        <w:rPr>
          <w:bCs/>
          <w:sz w:val="28"/>
          <w:szCs w:val="28"/>
        </w:rPr>
        <w:t xml:space="preserve"> районе, строительство Центра детского туризма </w:t>
      </w:r>
      <w:proofErr w:type="gramStart"/>
      <w:r w:rsidR="00E807D2">
        <w:rPr>
          <w:bCs/>
          <w:sz w:val="28"/>
          <w:szCs w:val="28"/>
        </w:rPr>
        <w:t>в</w:t>
      </w:r>
      <w:proofErr w:type="gramEnd"/>
      <w:r w:rsidR="00E807D2">
        <w:rPr>
          <w:bCs/>
          <w:sz w:val="28"/>
          <w:szCs w:val="28"/>
        </w:rPr>
        <w:t xml:space="preserve"> </w:t>
      </w:r>
      <w:proofErr w:type="spellStart"/>
      <w:r w:rsidR="00E807D2">
        <w:rPr>
          <w:bCs/>
          <w:sz w:val="28"/>
          <w:szCs w:val="28"/>
        </w:rPr>
        <w:t>с.п</w:t>
      </w:r>
      <w:proofErr w:type="spellEnd"/>
      <w:r w:rsidR="00E807D2">
        <w:rPr>
          <w:bCs/>
          <w:sz w:val="28"/>
          <w:szCs w:val="28"/>
        </w:rPr>
        <w:t xml:space="preserve">. </w:t>
      </w:r>
      <w:proofErr w:type="spellStart"/>
      <w:r w:rsidR="00E807D2">
        <w:rPr>
          <w:bCs/>
          <w:sz w:val="28"/>
          <w:szCs w:val="28"/>
        </w:rPr>
        <w:t>Шалажи</w:t>
      </w:r>
      <w:proofErr w:type="spellEnd"/>
      <w:r w:rsidR="00E807D2">
        <w:rPr>
          <w:bCs/>
          <w:sz w:val="28"/>
          <w:szCs w:val="28"/>
        </w:rPr>
        <w:t>, строительство Спортивно-туристического комплекса «</w:t>
      </w:r>
      <w:proofErr w:type="spellStart"/>
      <w:r w:rsidR="00E807D2">
        <w:rPr>
          <w:bCs/>
          <w:sz w:val="28"/>
          <w:szCs w:val="28"/>
        </w:rPr>
        <w:t>Кезеной</w:t>
      </w:r>
      <w:proofErr w:type="spellEnd"/>
      <w:r w:rsidR="00E807D2">
        <w:rPr>
          <w:bCs/>
          <w:sz w:val="28"/>
          <w:szCs w:val="28"/>
        </w:rPr>
        <w:t xml:space="preserve"> - </w:t>
      </w:r>
      <w:proofErr w:type="spellStart"/>
      <w:r w:rsidR="00E807D2">
        <w:rPr>
          <w:bCs/>
          <w:sz w:val="28"/>
          <w:szCs w:val="28"/>
        </w:rPr>
        <w:t>Ам</w:t>
      </w:r>
      <w:proofErr w:type="spellEnd"/>
      <w:r w:rsidR="00E807D2">
        <w:rPr>
          <w:bCs/>
          <w:sz w:val="28"/>
          <w:szCs w:val="28"/>
        </w:rPr>
        <w:t xml:space="preserve">» в </w:t>
      </w:r>
      <w:proofErr w:type="spellStart"/>
      <w:r w:rsidR="00E807D2">
        <w:rPr>
          <w:bCs/>
          <w:sz w:val="28"/>
          <w:szCs w:val="28"/>
        </w:rPr>
        <w:t>Веденском</w:t>
      </w:r>
      <w:proofErr w:type="spellEnd"/>
      <w:r w:rsidR="00E807D2">
        <w:rPr>
          <w:bCs/>
          <w:sz w:val="28"/>
          <w:szCs w:val="28"/>
        </w:rPr>
        <w:t xml:space="preserve"> районе и так далее – одна из важнейших задач.</w:t>
      </w:r>
    </w:p>
    <w:p w:rsidR="009B005C" w:rsidRPr="00C52464" w:rsidRDefault="00B42D2A" w:rsidP="009B005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9B005C">
        <w:rPr>
          <w:bCs/>
          <w:sz w:val="28"/>
          <w:szCs w:val="28"/>
        </w:rPr>
        <w:t xml:space="preserve">Перечень </w:t>
      </w:r>
      <w:r w:rsidR="009B005C" w:rsidRPr="00C52464">
        <w:rPr>
          <w:bCs/>
          <w:color w:val="26282F"/>
          <w:sz w:val="28"/>
          <w:szCs w:val="28"/>
        </w:rPr>
        <w:t>приоритетных инвест</w:t>
      </w:r>
      <w:r w:rsidR="009B005C">
        <w:rPr>
          <w:bCs/>
          <w:color w:val="26282F"/>
          <w:sz w:val="28"/>
          <w:szCs w:val="28"/>
        </w:rPr>
        <w:t xml:space="preserve">иционных проектов и предложений </w:t>
      </w:r>
      <w:r w:rsidR="009B005C" w:rsidRPr="00C52464">
        <w:rPr>
          <w:bCs/>
          <w:color w:val="26282F"/>
          <w:sz w:val="28"/>
          <w:szCs w:val="28"/>
        </w:rPr>
        <w:t>Чеченской Республики</w:t>
      </w:r>
      <w:r w:rsidR="009B005C">
        <w:rPr>
          <w:bCs/>
          <w:color w:val="26282F"/>
          <w:sz w:val="28"/>
          <w:szCs w:val="28"/>
        </w:rPr>
        <w:t xml:space="preserve">, </w:t>
      </w:r>
      <w:r w:rsidR="009B005C" w:rsidRPr="00C52464">
        <w:rPr>
          <w:bCs/>
          <w:color w:val="26282F"/>
          <w:sz w:val="28"/>
          <w:szCs w:val="28"/>
        </w:rPr>
        <w:t>утв</w:t>
      </w:r>
      <w:r w:rsidR="009B005C">
        <w:rPr>
          <w:bCs/>
          <w:color w:val="26282F"/>
          <w:sz w:val="28"/>
          <w:szCs w:val="28"/>
        </w:rPr>
        <w:t xml:space="preserve">ержденный </w:t>
      </w:r>
      <w:hyperlink w:anchor="sub_0" w:history="1">
        <w:r w:rsidR="009B005C" w:rsidRPr="009B005C">
          <w:rPr>
            <w:bCs/>
            <w:color w:val="106BBE"/>
            <w:sz w:val="28"/>
            <w:szCs w:val="28"/>
          </w:rPr>
          <w:t>постановлением</w:t>
        </w:r>
      </w:hyperlink>
      <w:r w:rsidR="009B005C" w:rsidRPr="00C52464">
        <w:rPr>
          <w:bCs/>
          <w:color w:val="26282F"/>
          <w:sz w:val="28"/>
          <w:szCs w:val="28"/>
        </w:rPr>
        <w:t xml:space="preserve"> Правительства Чеченской Респ</w:t>
      </w:r>
      <w:r w:rsidR="009B005C">
        <w:rPr>
          <w:bCs/>
          <w:color w:val="26282F"/>
          <w:sz w:val="28"/>
          <w:szCs w:val="28"/>
        </w:rPr>
        <w:t xml:space="preserve">ублики от 24 июля 2012 г. N 141приведен </w:t>
      </w:r>
      <w:r w:rsidR="009B005C" w:rsidRPr="009B005C">
        <w:rPr>
          <w:b/>
          <w:bCs/>
          <w:color w:val="26282F"/>
          <w:sz w:val="28"/>
          <w:szCs w:val="28"/>
        </w:rPr>
        <w:t>в приложении 1</w:t>
      </w:r>
      <w:r w:rsidR="009B005C">
        <w:rPr>
          <w:bCs/>
          <w:color w:val="26282F"/>
          <w:sz w:val="28"/>
          <w:szCs w:val="28"/>
        </w:rPr>
        <w:t>.</w:t>
      </w:r>
    </w:p>
    <w:p w:rsidR="00E807D2" w:rsidRDefault="00E807D2" w:rsidP="000B39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Их последующее развитие опирается на взаимовыгодное сотрудничество государства и частных инвесторов, которое обеспечит:</w:t>
      </w:r>
    </w:p>
    <w:p w:rsidR="00E807D2" w:rsidRDefault="00E807D2" w:rsidP="00E807D2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доли туристского</w:t>
      </w:r>
      <w:r w:rsidR="00D06174">
        <w:rPr>
          <w:bCs/>
          <w:sz w:val="28"/>
          <w:szCs w:val="28"/>
        </w:rPr>
        <w:t xml:space="preserve"> сектора на Северном Кавказе;</w:t>
      </w:r>
    </w:p>
    <w:p w:rsidR="00D06174" w:rsidRDefault="00D06174" w:rsidP="00E807D2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Улучшение здоровья и качества жизни населения за счет роста доступности получения гражданами России туристских и санаторно-курортных услуг;</w:t>
      </w:r>
    </w:p>
    <w:p w:rsidR="00D06174" w:rsidRDefault="00D06174" w:rsidP="00E807D2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новых рабочих мест и повышение уровня занятости населения;</w:t>
      </w:r>
    </w:p>
    <w:p w:rsidR="00D06174" w:rsidRDefault="00D06174" w:rsidP="00E807D2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инновационной, транспортной и социальной инфраструктуры;</w:t>
      </w:r>
    </w:p>
    <w:p w:rsidR="009B005C" w:rsidRDefault="00D06174" w:rsidP="009B005C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B005C">
        <w:rPr>
          <w:bCs/>
          <w:sz w:val="28"/>
          <w:szCs w:val="28"/>
        </w:rPr>
        <w:t>Инвестиционная привлекательность территорий Чеченской Республики и т.д.</w:t>
      </w:r>
    </w:p>
    <w:p w:rsidR="005D7BE6" w:rsidRDefault="009B005C" w:rsidP="009B005C">
      <w:pPr>
        <w:ind w:firstLine="708"/>
        <w:jc w:val="both"/>
        <w:rPr>
          <w:bCs/>
          <w:sz w:val="28"/>
          <w:szCs w:val="28"/>
        </w:rPr>
      </w:pPr>
      <w:r w:rsidRPr="009B005C">
        <w:rPr>
          <w:bCs/>
          <w:sz w:val="28"/>
          <w:szCs w:val="28"/>
        </w:rPr>
        <w:t>Важную роль и огромное влияние  на инвестиционный климат в Чеченской Республике окажет создание в соответствии с поручением Президента Российской Федерации Д.А. Медведева от 17 августа 2010 г. №Пр-2391 портовой особой экономической зоны на базе международного аэропорта Грозный (Северный).</w:t>
      </w:r>
      <w:r w:rsidR="005D7BE6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абота по </w:t>
      </w:r>
      <w:r w:rsidR="005D7BE6">
        <w:rPr>
          <w:bCs/>
          <w:sz w:val="28"/>
          <w:szCs w:val="28"/>
        </w:rPr>
        <w:t>созданию особой экономической зоны портового типа активно ведется Министерством транспорта и связи Чеченской Республики.</w:t>
      </w:r>
    </w:p>
    <w:p w:rsidR="006A1892" w:rsidRPr="00BF28C4" w:rsidRDefault="006A1892" w:rsidP="006A1892">
      <w:pPr>
        <w:ind w:firstLine="709"/>
        <w:jc w:val="both"/>
        <w:rPr>
          <w:rFonts w:eastAsia="Calibri"/>
          <w:sz w:val="28"/>
          <w:szCs w:val="28"/>
        </w:rPr>
      </w:pPr>
      <w:r w:rsidRPr="00BF28C4">
        <w:rPr>
          <w:rFonts w:eastAsia="Calibri"/>
          <w:sz w:val="28"/>
          <w:szCs w:val="28"/>
        </w:rPr>
        <w:t xml:space="preserve">В среднесрочной перспективе планируется создание территориально-производственного кластера в </w:t>
      </w:r>
      <w:proofErr w:type="spellStart"/>
      <w:r w:rsidRPr="00BF28C4">
        <w:rPr>
          <w:rFonts w:eastAsia="Calibri"/>
          <w:sz w:val="28"/>
          <w:szCs w:val="28"/>
        </w:rPr>
        <w:t>Чири-Юртовской</w:t>
      </w:r>
      <w:proofErr w:type="spellEnd"/>
      <w:r w:rsidRPr="00BF28C4">
        <w:rPr>
          <w:rFonts w:eastAsia="Calibri"/>
          <w:sz w:val="28"/>
          <w:szCs w:val="28"/>
        </w:rPr>
        <w:t xml:space="preserve"> зоне опережающего развития. На данной территории предполагается осуществить реализацию целого ряда инвестиционных проектов, в том числе строительство каскада ГЭС для использования гидроэнергетических ресурсов на реке Аргун. На территории кластера планируется возведение </w:t>
      </w:r>
      <w:proofErr w:type="spellStart"/>
      <w:r w:rsidRPr="00BF28C4">
        <w:rPr>
          <w:rFonts w:eastAsia="Calibri"/>
          <w:sz w:val="28"/>
          <w:szCs w:val="28"/>
        </w:rPr>
        <w:t>Чири-Юртовской</w:t>
      </w:r>
      <w:proofErr w:type="spellEnd"/>
      <w:r w:rsidRPr="00BF28C4">
        <w:rPr>
          <w:rFonts w:eastAsia="Calibri"/>
          <w:sz w:val="28"/>
          <w:szCs w:val="28"/>
        </w:rPr>
        <w:t xml:space="preserve"> ГЭС и Дуба-</w:t>
      </w:r>
      <w:proofErr w:type="spellStart"/>
      <w:r w:rsidRPr="00BF28C4">
        <w:rPr>
          <w:rFonts w:eastAsia="Calibri"/>
          <w:sz w:val="28"/>
          <w:szCs w:val="28"/>
        </w:rPr>
        <w:t>Юртовской</w:t>
      </w:r>
      <w:proofErr w:type="spellEnd"/>
      <w:r w:rsidRPr="00BF28C4">
        <w:rPr>
          <w:rFonts w:eastAsia="Calibri"/>
          <w:sz w:val="28"/>
          <w:szCs w:val="28"/>
        </w:rPr>
        <w:t xml:space="preserve"> ГЭС. Кроме того, здесь должны быть созданы предприятия стройиндустрии: вторая очередь цементного завода в поселке </w:t>
      </w:r>
      <w:proofErr w:type="spellStart"/>
      <w:r w:rsidRPr="00BF28C4">
        <w:rPr>
          <w:rFonts w:eastAsia="Calibri"/>
          <w:sz w:val="28"/>
          <w:szCs w:val="28"/>
        </w:rPr>
        <w:t>Чири</w:t>
      </w:r>
      <w:proofErr w:type="spellEnd"/>
      <w:r w:rsidRPr="00BF28C4">
        <w:rPr>
          <w:rFonts w:eastAsia="Calibri"/>
          <w:sz w:val="28"/>
          <w:szCs w:val="28"/>
        </w:rPr>
        <w:t xml:space="preserve">-Юрт, кирпичный завод, предприятие по производству </w:t>
      </w:r>
      <w:proofErr w:type="spellStart"/>
      <w:r w:rsidRPr="00BF28C4">
        <w:rPr>
          <w:rFonts w:eastAsia="Calibri"/>
          <w:sz w:val="28"/>
          <w:szCs w:val="28"/>
        </w:rPr>
        <w:t>гипсокартона</w:t>
      </w:r>
      <w:proofErr w:type="spellEnd"/>
      <w:r w:rsidRPr="00BF28C4">
        <w:rPr>
          <w:rFonts w:eastAsia="Calibri"/>
          <w:sz w:val="28"/>
          <w:szCs w:val="28"/>
        </w:rPr>
        <w:t xml:space="preserve">. Предусмотрено также строительного технопарка ЗАО </w:t>
      </w:r>
      <w:proofErr w:type="gramStart"/>
      <w:r w:rsidRPr="00BF28C4">
        <w:rPr>
          <w:rFonts w:eastAsia="Calibri"/>
          <w:sz w:val="28"/>
          <w:szCs w:val="28"/>
        </w:rPr>
        <w:t>ИСТ</w:t>
      </w:r>
      <w:proofErr w:type="gramEnd"/>
      <w:r w:rsidRPr="00BF28C4">
        <w:rPr>
          <w:rFonts w:eastAsia="Calibri"/>
          <w:sz w:val="28"/>
          <w:szCs w:val="28"/>
        </w:rPr>
        <w:t xml:space="preserve"> «Казбек» по производству газобетона, строительных смесей, извести, </w:t>
      </w:r>
      <w:proofErr w:type="spellStart"/>
      <w:r w:rsidRPr="00BF28C4">
        <w:rPr>
          <w:rFonts w:eastAsia="Calibri"/>
          <w:sz w:val="28"/>
          <w:szCs w:val="28"/>
        </w:rPr>
        <w:t>фиброцементных</w:t>
      </w:r>
      <w:proofErr w:type="spellEnd"/>
      <w:r w:rsidRPr="00BF28C4">
        <w:rPr>
          <w:rFonts w:eastAsia="Calibri"/>
          <w:sz w:val="28"/>
          <w:szCs w:val="28"/>
        </w:rPr>
        <w:t xml:space="preserve"> плит. </w:t>
      </w:r>
    </w:p>
    <w:p w:rsidR="006A1892" w:rsidRDefault="006A1892" w:rsidP="006A1892">
      <w:pPr>
        <w:ind w:firstLine="709"/>
        <w:jc w:val="both"/>
        <w:rPr>
          <w:rFonts w:eastAsia="Calibri"/>
          <w:sz w:val="28"/>
          <w:szCs w:val="28"/>
        </w:rPr>
      </w:pPr>
      <w:r w:rsidRPr="00BF28C4">
        <w:rPr>
          <w:rFonts w:eastAsia="Calibri"/>
          <w:sz w:val="28"/>
          <w:szCs w:val="28"/>
        </w:rPr>
        <w:t xml:space="preserve">Еще один территориально-производственный кластер планируется в </w:t>
      </w:r>
      <w:proofErr w:type="spellStart"/>
      <w:r w:rsidRPr="00BF28C4">
        <w:rPr>
          <w:rFonts w:eastAsia="Calibri"/>
          <w:sz w:val="28"/>
          <w:szCs w:val="28"/>
        </w:rPr>
        <w:t>Аргунской</w:t>
      </w:r>
      <w:proofErr w:type="spellEnd"/>
      <w:r w:rsidRPr="00BF28C4">
        <w:rPr>
          <w:rFonts w:eastAsia="Calibri"/>
          <w:sz w:val="28"/>
          <w:szCs w:val="28"/>
        </w:rPr>
        <w:t xml:space="preserve"> зоне опережающего развития. Город Аргун — промышленный и социально-культурный центр с развитой инфраструктурой, наличие железнодорожной и автомагистрали делают его важным транспортным узлом республики. Здесь будет создано большое автомобильное производство ГУП </w:t>
      </w:r>
      <w:proofErr w:type="spellStart"/>
      <w:r w:rsidRPr="00BF28C4">
        <w:rPr>
          <w:rFonts w:eastAsia="Calibri"/>
          <w:sz w:val="28"/>
          <w:szCs w:val="28"/>
        </w:rPr>
        <w:t>Аргунский</w:t>
      </w:r>
      <w:proofErr w:type="spellEnd"/>
      <w:r w:rsidRPr="00BF28C4">
        <w:rPr>
          <w:rFonts w:eastAsia="Calibri"/>
          <w:sz w:val="28"/>
          <w:szCs w:val="28"/>
        </w:rPr>
        <w:t xml:space="preserve"> завод «</w:t>
      </w:r>
      <w:proofErr w:type="spellStart"/>
      <w:r w:rsidRPr="00BF28C4">
        <w:rPr>
          <w:rFonts w:eastAsia="Calibri"/>
          <w:sz w:val="28"/>
          <w:szCs w:val="28"/>
        </w:rPr>
        <w:t>Пищемаш</w:t>
      </w:r>
      <w:proofErr w:type="spellEnd"/>
      <w:r w:rsidRPr="00BF28C4">
        <w:rPr>
          <w:rFonts w:eastAsia="Calibri"/>
          <w:sz w:val="28"/>
          <w:szCs w:val="28"/>
        </w:rPr>
        <w:t xml:space="preserve">». Первая очередь проекта уже реализована, завод приступил к выпуску автомобилей ВАЗ-2107, сегодня с конвейера предприятия выходит 5000 машин в год, в перспективе планируется довести мощность до 20 тыс. авто. Кроме того, планируется  восстановление и реконструкция </w:t>
      </w:r>
      <w:proofErr w:type="spellStart"/>
      <w:r w:rsidRPr="00BF28C4">
        <w:rPr>
          <w:rFonts w:eastAsia="Calibri"/>
          <w:sz w:val="28"/>
          <w:szCs w:val="28"/>
        </w:rPr>
        <w:t>Аргунской</w:t>
      </w:r>
      <w:proofErr w:type="spellEnd"/>
      <w:r w:rsidRPr="00BF28C4">
        <w:rPr>
          <w:rFonts w:eastAsia="Calibri"/>
          <w:sz w:val="28"/>
          <w:szCs w:val="28"/>
        </w:rPr>
        <w:t xml:space="preserve"> ТЭЦ с доведением генерирующих мощностей до 50 МВт и тепловой мощности до 75 Гкал/ч. В </w:t>
      </w:r>
      <w:proofErr w:type="spellStart"/>
      <w:r w:rsidRPr="00BF28C4">
        <w:rPr>
          <w:rFonts w:eastAsia="Calibri"/>
          <w:sz w:val="28"/>
          <w:szCs w:val="28"/>
        </w:rPr>
        <w:t>Аргунской</w:t>
      </w:r>
      <w:proofErr w:type="spellEnd"/>
      <w:r w:rsidRPr="00BF28C4">
        <w:rPr>
          <w:rFonts w:eastAsia="Calibri"/>
          <w:sz w:val="28"/>
          <w:szCs w:val="28"/>
        </w:rPr>
        <w:t xml:space="preserve"> зоне опережающего развития возможно также создание процессных кластеров смешанного типа. К примеру, промышленно-транспортного, пищевой промышленности и сельского хозяйства на базе ГУП «Сахарный завод ЧР». </w:t>
      </w:r>
    </w:p>
    <w:p w:rsidR="00D06174" w:rsidRDefault="006A1892" w:rsidP="006A1892">
      <w:pPr>
        <w:jc w:val="both"/>
        <w:rPr>
          <w:bCs/>
          <w:sz w:val="28"/>
          <w:szCs w:val="28"/>
        </w:rPr>
      </w:pPr>
      <w:r w:rsidRPr="009B005C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</w:r>
      <w:r w:rsidRPr="009B005C">
        <w:rPr>
          <w:bCs/>
          <w:sz w:val="28"/>
          <w:szCs w:val="28"/>
        </w:rPr>
        <w:t xml:space="preserve">Для  стимулирования  инвестиционной   деятельности    Госкомитет </w:t>
      </w:r>
      <w:r w:rsidR="00D06174">
        <w:rPr>
          <w:bCs/>
          <w:sz w:val="28"/>
          <w:szCs w:val="28"/>
        </w:rPr>
        <w:t xml:space="preserve">и проведении </w:t>
      </w:r>
      <w:proofErr w:type="spellStart"/>
      <w:r w:rsidR="00D06174">
        <w:rPr>
          <w:bCs/>
          <w:sz w:val="28"/>
          <w:szCs w:val="28"/>
        </w:rPr>
        <w:t>выставочно</w:t>
      </w:r>
      <w:proofErr w:type="spellEnd"/>
      <w:r w:rsidR="00D06174">
        <w:rPr>
          <w:bCs/>
          <w:sz w:val="28"/>
          <w:szCs w:val="28"/>
        </w:rPr>
        <w:t>-презентационных мероприятиях, а с целью улучшения нормативно-правовой основы данного вопроса, на  Госкомитет Правительством Чеченской Республики возложены полномочия по предоставлению государственной услуги «Согласование инвестиционных площадок</w:t>
      </w:r>
      <w:r w:rsidR="009164EC">
        <w:rPr>
          <w:bCs/>
          <w:sz w:val="28"/>
          <w:szCs w:val="28"/>
        </w:rPr>
        <w:t xml:space="preserve"> и площадок размещения объектов градостроительной деятельности регионального и федерального значения</w:t>
      </w:r>
      <w:r w:rsidR="00D06174">
        <w:rPr>
          <w:bCs/>
          <w:sz w:val="28"/>
          <w:szCs w:val="28"/>
        </w:rPr>
        <w:t>»</w:t>
      </w:r>
      <w:r w:rsidR="009164EC">
        <w:rPr>
          <w:bCs/>
          <w:sz w:val="28"/>
          <w:szCs w:val="28"/>
        </w:rPr>
        <w:t>.</w:t>
      </w:r>
    </w:p>
    <w:p w:rsidR="00FE4DC2" w:rsidRDefault="00284E31" w:rsidP="00D06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Основным показателем достижения поставленной задачи будет являться объем привлеченных внебюджетных средств в муниципальные образования Чеченской Республики и</w:t>
      </w:r>
      <w:r w:rsidRPr="00284E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повышение уровня занятости населения.</w:t>
      </w:r>
    </w:p>
    <w:p w:rsidR="00FE4DC2" w:rsidRDefault="00FE4DC2" w:rsidP="00A45FD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4781F">
        <w:rPr>
          <w:b/>
          <w:bCs/>
          <w:sz w:val="28"/>
          <w:szCs w:val="28"/>
        </w:rPr>
        <w:t>6</w:t>
      </w:r>
      <w:r w:rsidR="0001381F" w:rsidRPr="0001381F">
        <w:rPr>
          <w:b/>
          <w:bCs/>
          <w:sz w:val="28"/>
          <w:szCs w:val="28"/>
        </w:rPr>
        <w:t>)</w:t>
      </w:r>
      <w:r w:rsidR="0001381F">
        <w:rPr>
          <w:bCs/>
          <w:sz w:val="28"/>
          <w:szCs w:val="28"/>
        </w:rPr>
        <w:t xml:space="preserve"> </w:t>
      </w:r>
      <w:r w:rsidR="000E72A4" w:rsidRPr="000E72A4">
        <w:rPr>
          <w:b/>
          <w:bCs/>
          <w:sz w:val="28"/>
          <w:szCs w:val="28"/>
        </w:rPr>
        <w:t>О</w:t>
      </w:r>
      <w:r w:rsidRPr="000E72A4">
        <w:rPr>
          <w:b/>
          <w:bCs/>
          <w:sz w:val="28"/>
          <w:szCs w:val="28"/>
        </w:rPr>
        <w:t>рганизация</w:t>
      </w:r>
      <w:r>
        <w:rPr>
          <w:b/>
          <w:bCs/>
          <w:sz w:val="28"/>
          <w:szCs w:val="28"/>
        </w:rPr>
        <w:t xml:space="preserve"> и участие в выставочной и презентационной деятельности Чеченской Республики.</w:t>
      </w:r>
    </w:p>
    <w:p w:rsidR="00284E31" w:rsidRPr="00FE4DC2" w:rsidRDefault="00FE4DC2" w:rsidP="00D0617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E4DC2">
        <w:rPr>
          <w:bCs/>
          <w:sz w:val="28"/>
          <w:szCs w:val="28"/>
        </w:rPr>
        <w:t>За текущий 2012 год Госкомитет</w:t>
      </w:r>
      <w:r w:rsidR="00284E31" w:rsidRPr="00FE4D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подготовил презентационный материал и принял участие в следующих мероприятиях:</w:t>
      </w:r>
    </w:p>
    <w:p w:rsidR="00FE4DC2" w:rsidRDefault="00FE4DC2" w:rsidP="00FE4DC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Международном инвестиционном форуме  «Сочи-2012».</w:t>
      </w:r>
    </w:p>
    <w:p w:rsidR="00FE4DC2" w:rsidRDefault="00FE4DC2" w:rsidP="00FE4DC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учебно-практическом выездном семинаре для руководителей ландшафтных компаний «Классические регулярные сады </w:t>
      </w:r>
      <w:proofErr w:type="spellStart"/>
      <w:r>
        <w:rPr>
          <w:sz w:val="28"/>
          <w:szCs w:val="28"/>
        </w:rPr>
        <w:t>Андрэ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Ленотра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енло</w:t>
      </w:r>
      <w:proofErr w:type="spellEnd"/>
      <w:r>
        <w:rPr>
          <w:sz w:val="28"/>
          <w:szCs w:val="28"/>
        </w:rPr>
        <w:t xml:space="preserve"> с 22.09. по 30.09.2012 г.</w:t>
      </w:r>
    </w:p>
    <w:p w:rsidR="00C66C29" w:rsidRDefault="00FE4DC2" w:rsidP="00830D8D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Первой выставке стройиндустрии и жилищно-коммунального хозяйства с международным участием «ЧеченСтройЭкспо-2012» и строительного форума «</w:t>
      </w:r>
      <w:r>
        <w:rPr>
          <w:sz w:val="28"/>
          <w:szCs w:val="28"/>
          <w:lang w:val="en-US"/>
        </w:rPr>
        <w:t>UNIBUILD</w:t>
      </w:r>
      <w:r w:rsidRPr="00FE4DC2">
        <w:rPr>
          <w:sz w:val="28"/>
          <w:szCs w:val="28"/>
        </w:rPr>
        <w:t>-2012</w:t>
      </w:r>
      <w:r>
        <w:rPr>
          <w:sz w:val="28"/>
          <w:szCs w:val="28"/>
        </w:rPr>
        <w:t>»</w:t>
      </w:r>
      <w:r w:rsidRPr="00FE4DC2">
        <w:rPr>
          <w:sz w:val="28"/>
          <w:szCs w:val="28"/>
        </w:rPr>
        <w:t xml:space="preserve"> </w:t>
      </w:r>
      <w:r>
        <w:rPr>
          <w:sz w:val="28"/>
          <w:szCs w:val="28"/>
        </w:rPr>
        <w:t>в г. Грозном</w:t>
      </w:r>
      <w:r w:rsidR="007C791F">
        <w:rPr>
          <w:sz w:val="28"/>
          <w:szCs w:val="28"/>
        </w:rPr>
        <w:t>.</w:t>
      </w:r>
    </w:p>
    <w:p w:rsidR="005D73B3" w:rsidRPr="005D73B3" w:rsidRDefault="005D73B3" w:rsidP="005D73B3">
      <w:pPr>
        <w:ind w:left="360"/>
        <w:jc w:val="both"/>
        <w:rPr>
          <w:sz w:val="28"/>
          <w:szCs w:val="28"/>
        </w:rPr>
      </w:pPr>
    </w:p>
    <w:p w:rsidR="00C5487F" w:rsidRDefault="00C5487F" w:rsidP="00C5487F">
      <w:pPr>
        <w:ind w:firstLine="360"/>
        <w:jc w:val="both"/>
        <w:rPr>
          <w:b/>
          <w:sz w:val="28"/>
          <w:szCs w:val="28"/>
        </w:rPr>
      </w:pPr>
      <w:r w:rsidRPr="00C5487F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 Участие в реализации Республиканск</w:t>
      </w:r>
      <w:r w:rsidR="000A6D0A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целев</w:t>
      </w:r>
      <w:r w:rsidR="000A6D0A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программ</w:t>
      </w:r>
      <w:r w:rsidR="000A6D0A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.</w:t>
      </w:r>
    </w:p>
    <w:p w:rsidR="000A6D0A" w:rsidRDefault="005D73B3" w:rsidP="00C5487F">
      <w:pPr>
        <w:ind w:firstLine="708"/>
        <w:jc w:val="both"/>
        <w:rPr>
          <w:sz w:val="28"/>
          <w:szCs w:val="28"/>
        </w:rPr>
      </w:pPr>
      <w:r w:rsidRPr="00C5487F">
        <w:rPr>
          <w:sz w:val="28"/>
          <w:szCs w:val="28"/>
        </w:rPr>
        <w:t xml:space="preserve">Госкомитет </w:t>
      </w:r>
      <w:r w:rsidR="000A6D0A">
        <w:rPr>
          <w:sz w:val="28"/>
          <w:szCs w:val="28"/>
        </w:rPr>
        <w:t>принимает</w:t>
      </w:r>
      <w:r w:rsidRPr="00C5487F">
        <w:rPr>
          <w:sz w:val="28"/>
          <w:szCs w:val="28"/>
        </w:rPr>
        <w:t xml:space="preserve"> участи</w:t>
      </w:r>
      <w:r w:rsidR="000A6D0A">
        <w:rPr>
          <w:sz w:val="28"/>
          <w:szCs w:val="28"/>
        </w:rPr>
        <w:t xml:space="preserve">е </w:t>
      </w:r>
      <w:r w:rsidRPr="00C5487F">
        <w:rPr>
          <w:sz w:val="28"/>
          <w:szCs w:val="28"/>
        </w:rPr>
        <w:t>в реализации</w:t>
      </w:r>
      <w:r w:rsidR="000A6D0A">
        <w:rPr>
          <w:sz w:val="28"/>
          <w:szCs w:val="28"/>
        </w:rPr>
        <w:t xml:space="preserve"> в следующих </w:t>
      </w:r>
      <w:r w:rsidRPr="00C5487F">
        <w:rPr>
          <w:sz w:val="28"/>
          <w:szCs w:val="28"/>
        </w:rPr>
        <w:t xml:space="preserve"> Республиканск</w:t>
      </w:r>
      <w:r w:rsidR="000A6D0A">
        <w:rPr>
          <w:sz w:val="28"/>
          <w:szCs w:val="28"/>
        </w:rPr>
        <w:t xml:space="preserve">их </w:t>
      </w:r>
      <w:r w:rsidRPr="00C5487F">
        <w:rPr>
          <w:sz w:val="28"/>
          <w:szCs w:val="28"/>
        </w:rPr>
        <w:t xml:space="preserve"> целев</w:t>
      </w:r>
      <w:r w:rsidR="000A6D0A">
        <w:rPr>
          <w:sz w:val="28"/>
          <w:szCs w:val="28"/>
        </w:rPr>
        <w:t>ых</w:t>
      </w:r>
      <w:r w:rsidRPr="00C5487F">
        <w:rPr>
          <w:sz w:val="28"/>
          <w:szCs w:val="28"/>
        </w:rPr>
        <w:t xml:space="preserve"> программ</w:t>
      </w:r>
      <w:r w:rsidR="000A6D0A">
        <w:rPr>
          <w:sz w:val="28"/>
          <w:szCs w:val="28"/>
        </w:rPr>
        <w:t>ах:</w:t>
      </w:r>
    </w:p>
    <w:p w:rsidR="00D063F9" w:rsidRDefault="008678B7" w:rsidP="00D063F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0A6D0A">
        <w:rPr>
          <w:sz w:val="28"/>
          <w:szCs w:val="28"/>
        </w:rPr>
        <w:t>«</w:t>
      </w:r>
      <w:r w:rsidR="000A6D0A" w:rsidRPr="00C5487F">
        <w:rPr>
          <w:sz w:val="28"/>
          <w:szCs w:val="28"/>
        </w:rPr>
        <w:t>Республиканской</w:t>
      </w:r>
      <w:r>
        <w:rPr>
          <w:sz w:val="28"/>
          <w:szCs w:val="28"/>
        </w:rPr>
        <w:t xml:space="preserve">  </w:t>
      </w:r>
      <w:r w:rsidR="000A6D0A" w:rsidRPr="00C5487F">
        <w:rPr>
          <w:sz w:val="28"/>
          <w:szCs w:val="28"/>
        </w:rPr>
        <w:t xml:space="preserve"> целевой программ</w:t>
      </w:r>
      <w:r w:rsidR="000A6D0A">
        <w:rPr>
          <w:sz w:val="28"/>
          <w:szCs w:val="28"/>
        </w:rPr>
        <w:t>е</w:t>
      </w:r>
      <w:r w:rsidR="000A6D0A" w:rsidRPr="00C5487F">
        <w:rPr>
          <w:sz w:val="28"/>
          <w:szCs w:val="28"/>
        </w:rPr>
        <w:t xml:space="preserve"> </w:t>
      </w:r>
      <w:r w:rsidR="00C5487F" w:rsidRPr="00C5487F">
        <w:rPr>
          <w:sz w:val="28"/>
          <w:szCs w:val="28"/>
        </w:rPr>
        <w:t xml:space="preserve">по ликвидации </w:t>
      </w:r>
    </w:p>
    <w:p w:rsidR="008678B7" w:rsidRDefault="00C5487F" w:rsidP="008678B7">
      <w:pPr>
        <w:jc w:val="both"/>
        <w:rPr>
          <w:sz w:val="28"/>
          <w:szCs w:val="28"/>
        </w:rPr>
      </w:pPr>
      <w:r w:rsidRPr="00C5487F">
        <w:rPr>
          <w:sz w:val="28"/>
          <w:szCs w:val="28"/>
        </w:rPr>
        <w:t>администра</w:t>
      </w:r>
      <w:r w:rsidR="000A6D0A">
        <w:rPr>
          <w:sz w:val="28"/>
          <w:szCs w:val="28"/>
        </w:rPr>
        <w:t>тивных барьеров в строительстве»</w:t>
      </w:r>
      <w:r>
        <w:rPr>
          <w:sz w:val="28"/>
          <w:szCs w:val="28"/>
        </w:rPr>
        <w:t xml:space="preserve">, утвержденной постановлением Правительства Чеченской Республики </w:t>
      </w:r>
      <w:r w:rsidR="005D73B3" w:rsidRPr="00C54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 декабря 2010 г. N 235 </w:t>
      </w:r>
      <w:r w:rsidRPr="00C5487F">
        <w:rPr>
          <w:sz w:val="28"/>
          <w:szCs w:val="28"/>
        </w:rPr>
        <w:t>"Об утверждении Республиканской целевой программы по ликвидации административных барьеров в строительстве"</w:t>
      </w:r>
      <w:r>
        <w:rPr>
          <w:sz w:val="28"/>
          <w:szCs w:val="28"/>
        </w:rPr>
        <w:t>.</w:t>
      </w:r>
    </w:p>
    <w:p w:rsidR="009356B9" w:rsidRPr="009356B9" w:rsidRDefault="009356B9" w:rsidP="00D05D9B">
      <w:pPr>
        <w:numPr>
          <w:ilvl w:val="0"/>
          <w:numId w:val="13"/>
        </w:numPr>
        <w:ind w:left="0" w:firstLine="708"/>
        <w:jc w:val="both"/>
        <w:rPr>
          <w:rStyle w:val="ab"/>
          <w:rFonts w:eastAsia="Calibri"/>
          <w:b/>
          <w:i w:val="0"/>
          <w:iCs w:val="0"/>
          <w:sz w:val="28"/>
          <w:szCs w:val="28"/>
        </w:rPr>
      </w:pPr>
      <w:proofErr w:type="gramStart"/>
      <w:r w:rsidRPr="009356B9">
        <w:rPr>
          <w:rStyle w:val="ab"/>
          <w:i w:val="0"/>
          <w:sz w:val="28"/>
          <w:szCs w:val="28"/>
        </w:rPr>
        <w:t>В Р</w:t>
      </w:r>
      <w:r w:rsidR="008678B7" w:rsidRPr="009356B9">
        <w:rPr>
          <w:rStyle w:val="ab"/>
          <w:i w:val="0"/>
          <w:sz w:val="28"/>
          <w:szCs w:val="28"/>
        </w:rPr>
        <w:t>еспубликанской комплексной целевой программ</w:t>
      </w:r>
      <w:r w:rsidRPr="009356B9">
        <w:rPr>
          <w:rStyle w:val="ab"/>
          <w:i w:val="0"/>
          <w:sz w:val="28"/>
          <w:szCs w:val="28"/>
        </w:rPr>
        <w:t>е</w:t>
      </w:r>
      <w:r w:rsidR="008678B7" w:rsidRPr="009356B9">
        <w:rPr>
          <w:rStyle w:val="ab"/>
          <w:i w:val="0"/>
          <w:sz w:val="28"/>
          <w:szCs w:val="28"/>
        </w:rPr>
        <w:t xml:space="preserve"> "Энергосбережение и повышение энергетической эффективности в Чеченской Республике на 2011 - 2013 годы и на перспективу до 2020 года"</w:t>
      </w:r>
      <w:r w:rsidRPr="009356B9">
        <w:rPr>
          <w:rStyle w:val="ab"/>
          <w:i w:val="0"/>
          <w:sz w:val="28"/>
          <w:szCs w:val="28"/>
        </w:rPr>
        <w:t>, утвержденной п</w:t>
      </w:r>
      <w:r w:rsidR="00D063F9" w:rsidRPr="009356B9">
        <w:rPr>
          <w:rStyle w:val="ab"/>
          <w:i w:val="0"/>
          <w:sz w:val="28"/>
          <w:szCs w:val="28"/>
        </w:rPr>
        <w:t>остановление</w:t>
      </w:r>
      <w:r w:rsidRPr="009356B9">
        <w:rPr>
          <w:rStyle w:val="ab"/>
          <w:i w:val="0"/>
          <w:sz w:val="28"/>
          <w:szCs w:val="28"/>
        </w:rPr>
        <w:t>м</w:t>
      </w:r>
      <w:r w:rsidR="00D063F9" w:rsidRPr="009356B9">
        <w:rPr>
          <w:rStyle w:val="ab"/>
          <w:i w:val="0"/>
          <w:sz w:val="28"/>
          <w:szCs w:val="28"/>
        </w:rPr>
        <w:t xml:space="preserve"> Правительства Чеченской Республики от 28 декабря 2010 г. N 232 "Об утверждении республиканской комплексной целевой программы "Энергосбережение и повышение энергетической эффективности в Чеченской Республике на 2011 - 2013 годы и на перспективу до 2020 года" (с</w:t>
      </w:r>
      <w:proofErr w:type="gramEnd"/>
      <w:r w:rsidR="00D063F9" w:rsidRPr="009356B9">
        <w:rPr>
          <w:rStyle w:val="ab"/>
          <w:i w:val="0"/>
          <w:sz w:val="28"/>
          <w:szCs w:val="28"/>
        </w:rPr>
        <w:t xml:space="preserve"> изменениями и дополнениями)</w:t>
      </w:r>
      <w:r w:rsidRPr="009356B9">
        <w:rPr>
          <w:rStyle w:val="ab"/>
          <w:i w:val="0"/>
          <w:sz w:val="28"/>
          <w:szCs w:val="28"/>
        </w:rPr>
        <w:t>.</w:t>
      </w:r>
    </w:p>
    <w:p w:rsidR="0099691F" w:rsidRDefault="0099691F" w:rsidP="0099691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26EE">
        <w:rPr>
          <w:sz w:val="28"/>
          <w:szCs w:val="28"/>
        </w:rPr>
        <w:t xml:space="preserve"> </w:t>
      </w:r>
      <w:r w:rsidRPr="0099691F">
        <w:rPr>
          <w:sz w:val="28"/>
          <w:szCs w:val="28"/>
        </w:rPr>
        <w:t>Республиканск</w:t>
      </w:r>
      <w:r>
        <w:rPr>
          <w:sz w:val="28"/>
          <w:szCs w:val="28"/>
        </w:rPr>
        <w:t xml:space="preserve">ой </w:t>
      </w:r>
      <w:r w:rsidRPr="0099691F">
        <w:rPr>
          <w:sz w:val="28"/>
          <w:szCs w:val="28"/>
        </w:rPr>
        <w:t xml:space="preserve"> целев</w:t>
      </w:r>
      <w:r>
        <w:rPr>
          <w:sz w:val="28"/>
          <w:szCs w:val="28"/>
        </w:rPr>
        <w:t xml:space="preserve">ой </w:t>
      </w:r>
      <w:r w:rsidRPr="009969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99691F">
        <w:rPr>
          <w:sz w:val="28"/>
          <w:szCs w:val="28"/>
        </w:rPr>
        <w:t xml:space="preserve">"Развитие конкуренции </w:t>
      </w:r>
    </w:p>
    <w:p w:rsidR="0099691F" w:rsidRDefault="0099691F" w:rsidP="00985CE3">
      <w:pPr>
        <w:shd w:val="clear" w:color="auto" w:fill="F2F2F2"/>
        <w:rPr>
          <w:sz w:val="28"/>
          <w:szCs w:val="28"/>
        </w:rPr>
      </w:pPr>
      <w:r w:rsidRPr="0099691F">
        <w:rPr>
          <w:sz w:val="28"/>
          <w:szCs w:val="28"/>
        </w:rPr>
        <w:t>в Чеченской Республике в 2010-2012 годах"</w:t>
      </w:r>
      <w:r w:rsidR="00B82D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</w:t>
      </w:r>
      <w:r w:rsidRPr="0099691F">
        <w:rPr>
          <w:sz w:val="28"/>
          <w:szCs w:val="28"/>
        </w:rPr>
        <w:t xml:space="preserve"> </w:t>
      </w:r>
      <w:hyperlink w:anchor="sub_0" w:history="1">
        <w:r w:rsidR="004326EE" w:rsidRPr="00985CE3">
          <w:rPr>
            <w:rStyle w:val="af2"/>
            <w:color w:val="000000"/>
            <w:sz w:val="28"/>
            <w:szCs w:val="28"/>
            <w:u w:val="none"/>
          </w:rPr>
          <w:t>п</w:t>
        </w:r>
        <w:r w:rsidRPr="00985CE3">
          <w:rPr>
            <w:rStyle w:val="af2"/>
            <w:color w:val="000000"/>
            <w:sz w:val="28"/>
            <w:szCs w:val="28"/>
            <w:u w:val="none"/>
          </w:rPr>
          <w:t>остановлением</w:t>
        </w:r>
      </w:hyperlink>
      <w:r w:rsidRPr="00985CE3">
        <w:rPr>
          <w:color w:val="000000"/>
          <w:sz w:val="28"/>
          <w:szCs w:val="28"/>
        </w:rPr>
        <w:t xml:space="preserve"> </w:t>
      </w:r>
      <w:r w:rsidRPr="0099691F">
        <w:rPr>
          <w:sz w:val="28"/>
          <w:szCs w:val="28"/>
        </w:rPr>
        <w:t>Правительства Чеченской Республики от 9 ноября 2010 г. N 201)</w:t>
      </w:r>
      <w:r>
        <w:rPr>
          <w:sz w:val="28"/>
          <w:szCs w:val="28"/>
        </w:rPr>
        <w:t>.</w:t>
      </w:r>
    </w:p>
    <w:p w:rsidR="00AF744E" w:rsidRDefault="00AF744E" w:rsidP="009356B9">
      <w:pPr>
        <w:jc w:val="both"/>
        <w:rPr>
          <w:rFonts w:eastAsia="Calibri"/>
          <w:b/>
          <w:sz w:val="28"/>
          <w:szCs w:val="28"/>
        </w:rPr>
      </w:pPr>
    </w:p>
    <w:p w:rsidR="00D05D9B" w:rsidRPr="009356B9" w:rsidRDefault="00393133" w:rsidP="009356B9">
      <w:pPr>
        <w:jc w:val="both"/>
        <w:rPr>
          <w:rFonts w:eastAsia="Calibri"/>
          <w:b/>
          <w:sz w:val="28"/>
          <w:szCs w:val="28"/>
        </w:rPr>
      </w:pPr>
      <w:r w:rsidRPr="009356B9">
        <w:rPr>
          <w:rFonts w:eastAsia="Calibri"/>
          <w:b/>
          <w:sz w:val="28"/>
          <w:szCs w:val="28"/>
        </w:rPr>
        <w:lastRenderedPageBreak/>
        <w:t xml:space="preserve">Раздел 3. Осуществление Регионального </w:t>
      </w:r>
      <w:r w:rsidR="00254142" w:rsidRPr="009356B9">
        <w:rPr>
          <w:rFonts w:eastAsia="Calibri"/>
          <w:b/>
          <w:sz w:val="28"/>
          <w:szCs w:val="28"/>
        </w:rPr>
        <w:t xml:space="preserve">государственного </w:t>
      </w:r>
      <w:r w:rsidRPr="009356B9">
        <w:rPr>
          <w:rFonts w:eastAsia="Calibri"/>
          <w:b/>
          <w:sz w:val="28"/>
          <w:szCs w:val="28"/>
        </w:rPr>
        <w:t>строительного надзо</w:t>
      </w:r>
      <w:r w:rsidR="00254142" w:rsidRPr="009356B9">
        <w:rPr>
          <w:rFonts w:eastAsia="Calibri"/>
          <w:b/>
          <w:sz w:val="28"/>
          <w:szCs w:val="28"/>
        </w:rPr>
        <w:t>ра</w:t>
      </w:r>
      <w:r w:rsidR="00D05D9B" w:rsidRPr="009356B9">
        <w:rPr>
          <w:rFonts w:eastAsia="Calibri"/>
          <w:b/>
          <w:sz w:val="28"/>
          <w:szCs w:val="28"/>
        </w:rPr>
        <w:t>.</w:t>
      </w:r>
    </w:p>
    <w:p w:rsidR="008C7D33" w:rsidRPr="008C7D33" w:rsidRDefault="008C7D33" w:rsidP="008C7D33">
      <w:pPr>
        <w:ind w:firstLine="720"/>
        <w:jc w:val="both"/>
        <w:rPr>
          <w:rFonts w:eastAsia="Calibri"/>
          <w:sz w:val="28"/>
          <w:szCs w:val="28"/>
        </w:rPr>
      </w:pPr>
      <w:r w:rsidRPr="008C7D33">
        <w:rPr>
          <w:rFonts w:eastAsia="Calibri"/>
          <w:sz w:val="28"/>
          <w:szCs w:val="28"/>
        </w:rPr>
        <w:t>Предметом Регионального государственного строительного надзора</w:t>
      </w:r>
      <w:r>
        <w:rPr>
          <w:rFonts w:eastAsia="Calibri"/>
          <w:sz w:val="28"/>
          <w:szCs w:val="28"/>
        </w:rPr>
        <w:t xml:space="preserve"> является </w:t>
      </w:r>
      <w:r w:rsidRPr="008C7D33">
        <w:rPr>
          <w:rFonts w:eastAsia="Calibri"/>
          <w:sz w:val="28"/>
          <w:szCs w:val="28"/>
        </w:rPr>
        <w:t>проверка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C7D33" w:rsidRDefault="008C7D33" w:rsidP="008C7D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C7D33">
        <w:rPr>
          <w:rFonts w:eastAsia="Calibri"/>
          <w:sz w:val="28"/>
          <w:szCs w:val="28"/>
        </w:rPr>
        <w:t>Тактической з</w:t>
      </w:r>
      <w:r>
        <w:rPr>
          <w:rFonts w:eastAsia="Calibri"/>
          <w:sz w:val="28"/>
          <w:szCs w:val="28"/>
        </w:rPr>
        <w:t>адачей инспекции является выявление и принятие мер по устранению и профилактике нарушений в области строительства.</w:t>
      </w:r>
    </w:p>
    <w:p w:rsidR="008C7D33" w:rsidRDefault="008C7D33" w:rsidP="008C7D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решения этих задач инспекция использует следующие полномочия:</w:t>
      </w:r>
    </w:p>
    <w:p w:rsidR="008C7D33" w:rsidRDefault="008C7D33" w:rsidP="0045385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выдача предписаний;</w:t>
      </w:r>
    </w:p>
    <w:p w:rsidR="00435541" w:rsidRPr="00435541" w:rsidRDefault="00435541" w:rsidP="0045385D">
      <w:pPr>
        <w:numPr>
          <w:ilvl w:val="0"/>
          <w:numId w:val="27"/>
        </w:numPr>
        <w:jc w:val="both"/>
        <w:rPr>
          <w:sz w:val="28"/>
          <w:szCs w:val="28"/>
        </w:rPr>
      </w:pPr>
      <w:r w:rsidRPr="00435541">
        <w:rPr>
          <w:sz w:val="28"/>
          <w:szCs w:val="28"/>
        </w:rPr>
        <w:t>составление протоколов и наложение административных взысканий, в том числе штрафов;</w:t>
      </w:r>
    </w:p>
    <w:p w:rsidR="00435541" w:rsidRPr="00435541" w:rsidRDefault="00435541" w:rsidP="0045385D">
      <w:pPr>
        <w:numPr>
          <w:ilvl w:val="0"/>
          <w:numId w:val="27"/>
        </w:numPr>
        <w:jc w:val="both"/>
        <w:rPr>
          <w:sz w:val="28"/>
          <w:szCs w:val="28"/>
        </w:rPr>
      </w:pPr>
      <w:r w:rsidRPr="00435541">
        <w:rPr>
          <w:sz w:val="28"/>
          <w:szCs w:val="28"/>
        </w:rPr>
        <w:t>направление протоколов в суды для наложения штрафов за неисполнение предписаний или для приостановки строительства;</w:t>
      </w:r>
    </w:p>
    <w:p w:rsidR="00435541" w:rsidRPr="00435541" w:rsidRDefault="00435541" w:rsidP="0045385D">
      <w:pPr>
        <w:numPr>
          <w:ilvl w:val="0"/>
          <w:numId w:val="27"/>
        </w:numPr>
        <w:jc w:val="both"/>
        <w:rPr>
          <w:sz w:val="28"/>
          <w:szCs w:val="28"/>
        </w:rPr>
      </w:pPr>
      <w:r w:rsidRPr="00435541">
        <w:rPr>
          <w:sz w:val="28"/>
          <w:szCs w:val="28"/>
        </w:rPr>
        <w:t>сообщения о выявленных нарушениях по подведомственности в органы прокуратуры, органы местного самоуправления и т. д.</w:t>
      </w:r>
    </w:p>
    <w:p w:rsidR="00435541" w:rsidRPr="00435541" w:rsidRDefault="00435541" w:rsidP="00435541">
      <w:pPr>
        <w:ind w:firstLine="709"/>
        <w:jc w:val="both"/>
        <w:rPr>
          <w:sz w:val="28"/>
          <w:szCs w:val="28"/>
        </w:rPr>
      </w:pPr>
      <w:r w:rsidRPr="00435541">
        <w:rPr>
          <w:sz w:val="28"/>
          <w:szCs w:val="28"/>
        </w:rPr>
        <w:t xml:space="preserve">Приоритетным направлением деятельности является </w:t>
      </w:r>
      <w:proofErr w:type="gramStart"/>
      <w:r w:rsidRPr="00435541">
        <w:rPr>
          <w:sz w:val="28"/>
          <w:szCs w:val="28"/>
        </w:rPr>
        <w:t>контроль за</w:t>
      </w:r>
      <w:proofErr w:type="gramEnd"/>
      <w:r w:rsidRPr="00435541">
        <w:rPr>
          <w:sz w:val="28"/>
          <w:szCs w:val="28"/>
        </w:rPr>
        <w:t xml:space="preserve"> конструктивной прочностью и надежностью зданий.</w:t>
      </w:r>
    </w:p>
    <w:p w:rsidR="00435541" w:rsidRPr="00435541" w:rsidRDefault="00435541" w:rsidP="00435541">
      <w:pPr>
        <w:ind w:firstLine="709"/>
        <w:jc w:val="both"/>
        <w:rPr>
          <w:sz w:val="28"/>
          <w:szCs w:val="28"/>
        </w:rPr>
      </w:pPr>
      <w:r w:rsidRPr="00435541">
        <w:rPr>
          <w:sz w:val="28"/>
          <w:szCs w:val="28"/>
        </w:rPr>
        <w:t xml:space="preserve">Имеются случаи, когда специалистами </w:t>
      </w:r>
      <w:proofErr w:type="spellStart"/>
      <w:r w:rsidRPr="00435541">
        <w:rPr>
          <w:sz w:val="28"/>
          <w:szCs w:val="28"/>
        </w:rPr>
        <w:t>Госстройнадзора</w:t>
      </w:r>
      <w:proofErr w:type="spellEnd"/>
      <w:r w:rsidRPr="00435541">
        <w:rPr>
          <w:sz w:val="28"/>
          <w:szCs w:val="28"/>
        </w:rPr>
        <w:t xml:space="preserve"> выявляются грубейшие, критические конструктивные нарушения</w:t>
      </w:r>
      <w:r>
        <w:rPr>
          <w:sz w:val="28"/>
          <w:szCs w:val="28"/>
        </w:rPr>
        <w:t>.</w:t>
      </w:r>
    </w:p>
    <w:p w:rsidR="00435541" w:rsidRPr="00435541" w:rsidRDefault="00435541" w:rsidP="00435541">
      <w:pPr>
        <w:ind w:firstLine="709"/>
        <w:jc w:val="both"/>
        <w:rPr>
          <w:sz w:val="28"/>
          <w:szCs w:val="28"/>
        </w:rPr>
      </w:pPr>
      <w:r w:rsidRPr="00435541">
        <w:rPr>
          <w:sz w:val="28"/>
          <w:szCs w:val="28"/>
        </w:rPr>
        <w:t xml:space="preserve">Инспекция ведет большую разъяснительную и методическую работу по вопросам, касающимся ее компетенции в связи с меняющимся законодательством в сфере строительства и градостроительной деятельности. Значительная консультативная </w:t>
      </w:r>
      <w:proofErr w:type="gramStart"/>
      <w:r w:rsidRPr="00435541">
        <w:rPr>
          <w:sz w:val="28"/>
          <w:szCs w:val="28"/>
        </w:rPr>
        <w:t>помощь</w:t>
      </w:r>
      <w:proofErr w:type="gramEnd"/>
      <w:r w:rsidRPr="00435541">
        <w:rPr>
          <w:sz w:val="28"/>
          <w:szCs w:val="28"/>
        </w:rPr>
        <w:t xml:space="preserve"> оказывается по устным запросам граждан и организаций.</w:t>
      </w:r>
    </w:p>
    <w:p w:rsidR="00435541" w:rsidRPr="00435541" w:rsidRDefault="00435541" w:rsidP="00435541">
      <w:pPr>
        <w:ind w:firstLine="709"/>
        <w:jc w:val="both"/>
        <w:rPr>
          <w:sz w:val="28"/>
          <w:szCs w:val="28"/>
        </w:rPr>
      </w:pPr>
      <w:r w:rsidRPr="00435541">
        <w:rPr>
          <w:sz w:val="28"/>
          <w:szCs w:val="28"/>
        </w:rPr>
        <w:t>- Нередко представителям инспекции приходится участвовать в комиссионных проверках эксплуатируемых зданий, в первую очередь, в связи с выявленными строительными дефектами</w:t>
      </w:r>
      <w:r>
        <w:rPr>
          <w:sz w:val="28"/>
          <w:szCs w:val="28"/>
        </w:rPr>
        <w:t xml:space="preserve"> и т.д</w:t>
      </w:r>
      <w:r w:rsidRPr="00435541">
        <w:rPr>
          <w:sz w:val="28"/>
          <w:szCs w:val="28"/>
        </w:rPr>
        <w:t>.</w:t>
      </w:r>
    </w:p>
    <w:p w:rsidR="00D05D9B" w:rsidRPr="00477360" w:rsidRDefault="00435541" w:rsidP="00435541">
      <w:pPr>
        <w:ind w:firstLine="708"/>
        <w:jc w:val="both"/>
        <w:rPr>
          <w:sz w:val="28"/>
          <w:szCs w:val="28"/>
        </w:rPr>
      </w:pPr>
      <w:r w:rsidRPr="002A5130">
        <w:t xml:space="preserve"> </w:t>
      </w:r>
      <w:r w:rsidR="00D05D9B" w:rsidRPr="008C7D33">
        <w:rPr>
          <w:sz w:val="28"/>
          <w:szCs w:val="28"/>
        </w:rPr>
        <w:t>С начала 2012г. под надзором отдела регионального государственного строительного надзора находится</w:t>
      </w:r>
      <w:r w:rsidR="00D05D9B" w:rsidRPr="008C7D33">
        <w:rPr>
          <w:b/>
          <w:sz w:val="28"/>
          <w:szCs w:val="28"/>
        </w:rPr>
        <w:t xml:space="preserve"> 78</w:t>
      </w:r>
      <w:r w:rsidR="00D05D9B" w:rsidRPr="008C7D33">
        <w:rPr>
          <w:sz w:val="28"/>
          <w:szCs w:val="28"/>
        </w:rPr>
        <w:t xml:space="preserve"> строящихся</w:t>
      </w:r>
      <w:r w:rsidR="00D05D9B" w:rsidRPr="008C7D33">
        <w:rPr>
          <w:b/>
          <w:sz w:val="28"/>
          <w:szCs w:val="28"/>
        </w:rPr>
        <w:t xml:space="preserve"> </w:t>
      </w:r>
      <w:r w:rsidR="00D05D9B" w:rsidRPr="008C7D33">
        <w:rPr>
          <w:sz w:val="28"/>
          <w:szCs w:val="28"/>
        </w:rPr>
        <w:t>и восстанавливаемых</w:t>
      </w:r>
      <w:r w:rsidR="00D05D9B" w:rsidRPr="008C7D33">
        <w:rPr>
          <w:b/>
          <w:sz w:val="28"/>
          <w:szCs w:val="28"/>
        </w:rPr>
        <w:t xml:space="preserve"> </w:t>
      </w:r>
      <w:r w:rsidR="00D05D9B" w:rsidRPr="008C7D33">
        <w:rPr>
          <w:sz w:val="28"/>
          <w:szCs w:val="28"/>
        </w:rPr>
        <w:t>объектов капитального строительства на территории ЧР, из к</w:t>
      </w:r>
      <w:r w:rsidR="00D05D9B" w:rsidRPr="00477360">
        <w:rPr>
          <w:sz w:val="28"/>
          <w:szCs w:val="28"/>
        </w:rPr>
        <w:t xml:space="preserve">оторых </w:t>
      </w:r>
      <w:r w:rsidR="00D05D9B" w:rsidRPr="00477360">
        <w:rPr>
          <w:b/>
          <w:sz w:val="28"/>
          <w:szCs w:val="28"/>
        </w:rPr>
        <w:t>6</w:t>
      </w:r>
      <w:r w:rsidR="00D05D9B">
        <w:rPr>
          <w:b/>
          <w:sz w:val="28"/>
          <w:szCs w:val="28"/>
        </w:rPr>
        <w:t>7</w:t>
      </w:r>
      <w:r w:rsidR="00D05D9B" w:rsidRPr="00477360">
        <w:rPr>
          <w:sz w:val="28"/>
          <w:szCs w:val="28"/>
        </w:rPr>
        <w:t xml:space="preserve"> - объекты, строящиеся и восстанавливаемые по </w:t>
      </w:r>
      <w:r w:rsidR="00D05D9B">
        <w:rPr>
          <w:sz w:val="28"/>
          <w:szCs w:val="28"/>
        </w:rPr>
        <w:t>Федеральной целевой программе и</w:t>
      </w:r>
      <w:r w:rsidR="00D05D9B" w:rsidRPr="00477360">
        <w:rPr>
          <w:sz w:val="28"/>
          <w:szCs w:val="28"/>
        </w:rPr>
        <w:t xml:space="preserve"> </w:t>
      </w:r>
      <w:r w:rsidR="00D05D9B" w:rsidRPr="00477360">
        <w:rPr>
          <w:b/>
          <w:sz w:val="28"/>
          <w:szCs w:val="28"/>
        </w:rPr>
        <w:t>11 -</w:t>
      </w:r>
      <w:r w:rsidR="00D05D9B" w:rsidRPr="00477360">
        <w:rPr>
          <w:sz w:val="28"/>
          <w:szCs w:val="28"/>
        </w:rPr>
        <w:t xml:space="preserve"> финансируемые из частных источников.</w:t>
      </w:r>
    </w:p>
    <w:p w:rsidR="00D05D9B" w:rsidRPr="00477360" w:rsidRDefault="00D05D9B" w:rsidP="00D05D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77360">
        <w:rPr>
          <w:rFonts w:ascii="Times New Roman" w:hAnsi="Times New Roman"/>
          <w:sz w:val="28"/>
          <w:szCs w:val="28"/>
        </w:rPr>
        <w:t xml:space="preserve">Из общего количества объектов в план </w:t>
      </w:r>
      <w:r>
        <w:rPr>
          <w:rFonts w:ascii="Times New Roman" w:hAnsi="Times New Roman"/>
          <w:sz w:val="28"/>
          <w:szCs w:val="28"/>
        </w:rPr>
        <w:t>на 9</w:t>
      </w:r>
      <w:r w:rsidRPr="00477360">
        <w:rPr>
          <w:rFonts w:ascii="Times New Roman" w:hAnsi="Times New Roman"/>
          <w:sz w:val="28"/>
          <w:szCs w:val="28"/>
        </w:rPr>
        <w:t xml:space="preserve"> месяцев было включено </w:t>
      </w:r>
      <w:r w:rsidRPr="0047736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8</w:t>
      </w:r>
      <w:r w:rsidRPr="0047736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77360">
        <w:rPr>
          <w:rFonts w:ascii="Times New Roman" w:hAnsi="Times New Roman"/>
          <w:sz w:val="28"/>
          <w:szCs w:val="28"/>
        </w:rPr>
        <w:t xml:space="preserve">. </w:t>
      </w:r>
    </w:p>
    <w:p w:rsidR="00D05D9B" w:rsidRPr="00477360" w:rsidRDefault="00D05D9B" w:rsidP="00D05D9B">
      <w:pPr>
        <w:ind w:firstLine="708"/>
        <w:jc w:val="both"/>
        <w:rPr>
          <w:sz w:val="28"/>
          <w:szCs w:val="28"/>
        </w:rPr>
      </w:pPr>
      <w:r w:rsidRPr="00477360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477360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специалистами отдела проведено</w:t>
      </w:r>
      <w:r w:rsidRPr="0047736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796</w:t>
      </w:r>
      <w:r w:rsidRPr="004773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проверок</w:t>
      </w:r>
      <w:r w:rsidRPr="00477360">
        <w:rPr>
          <w:sz w:val="28"/>
          <w:szCs w:val="28"/>
        </w:rPr>
        <w:t xml:space="preserve">, из них </w:t>
      </w:r>
      <w:r>
        <w:rPr>
          <w:b/>
          <w:sz w:val="28"/>
          <w:szCs w:val="28"/>
        </w:rPr>
        <w:t>204</w:t>
      </w:r>
      <w:r w:rsidRPr="00477360">
        <w:rPr>
          <w:sz w:val="28"/>
          <w:szCs w:val="28"/>
        </w:rPr>
        <w:t xml:space="preserve"> плановые проверки и</w:t>
      </w:r>
      <w:r>
        <w:rPr>
          <w:sz w:val="28"/>
          <w:szCs w:val="28"/>
        </w:rPr>
        <w:t xml:space="preserve"> </w:t>
      </w:r>
      <w:r w:rsidRPr="009F3019">
        <w:rPr>
          <w:b/>
          <w:sz w:val="28"/>
          <w:szCs w:val="28"/>
        </w:rPr>
        <w:t>592</w:t>
      </w:r>
      <w:r w:rsidRPr="00477360">
        <w:rPr>
          <w:sz w:val="28"/>
          <w:szCs w:val="28"/>
        </w:rPr>
        <w:t xml:space="preserve"> внеплановые проверки на объектах </w:t>
      </w:r>
      <w:proofErr w:type="spellStart"/>
      <w:r w:rsidRPr="00477360">
        <w:rPr>
          <w:sz w:val="28"/>
          <w:szCs w:val="28"/>
        </w:rPr>
        <w:t>г</w:t>
      </w:r>
      <w:proofErr w:type="gramStart"/>
      <w:r w:rsidRPr="00477360">
        <w:rPr>
          <w:sz w:val="28"/>
          <w:szCs w:val="28"/>
        </w:rPr>
        <w:t>.Г</w:t>
      </w:r>
      <w:proofErr w:type="gramEnd"/>
      <w:r w:rsidRPr="00477360">
        <w:rPr>
          <w:sz w:val="28"/>
          <w:szCs w:val="28"/>
        </w:rPr>
        <w:t>розного</w:t>
      </w:r>
      <w:proofErr w:type="spellEnd"/>
      <w:r w:rsidRPr="00477360">
        <w:rPr>
          <w:sz w:val="28"/>
          <w:szCs w:val="28"/>
        </w:rPr>
        <w:t xml:space="preserve"> и в районах республики, в т. ч. на объектах:</w:t>
      </w:r>
    </w:p>
    <w:p w:rsidR="00D05D9B" w:rsidRDefault="00D05D9B" w:rsidP="00D05D9B">
      <w:pPr>
        <w:jc w:val="both"/>
        <w:rPr>
          <w:sz w:val="28"/>
          <w:szCs w:val="28"/>
        </w:rPr>
      </w:pPr>
      <w:r w:rsidRPr="00477360">
        <w:rPr>
          <w:sz w:val="28"/>
          <w:szCs w:val="28"/>
        </w:rPr>
        <w:t xml:space="preserve">- нового строительства – </w:t>
      </w:r>
      <w:r>
        <w:rPr>
          <w:b/>
          <w:sz w:val="28"/>
          <w:szCs w:val="28"/>
        </w:rPr>
        <w:t>193</w:t>
      </w:r>
      <w:r>
        <w:rPr>
          <w:sz w:val="28"/>
          <w:szCs w:val="28"/>
        </w:rPr>
        <w:t>;</w:t>
      </w:r>
    </w:p>
    <w:p w:rsidR="00D05D9B" w:rsidRDefault="00D05D9B" w:rsidP="00D0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капитального ремонта (восстановления) – </w:t>
      </w:r>
      <w:r w:rsidRPr="009F3019">
        <w:rPr>
          <w:b/>
          <w:sz w:val="28"/>
          <w:szCs w:val="28"/>
        </w:rPr>
        <w:t>422</w:t>
      </w:r>
      <w:r>
        <w:rPr>
          <w:sz w:val="28"/>
          <w:szCs w:val="28"/>
        </w:rPr>
        <w:t>.</w:t>
      </w:r>
      <w:r w:rsidRPr="00477360">
        <w:rPr>
          <w:sz w:val="28"/>
          <w:szCs w:val="28"/>
        </w:rPr>
        <w:t xml:space="preserve"> </w:t>
      </w:r>
    </w:p>
    <w:p w:rsidR="00D05D9B" w:rsidRDefault="00D05D9B" w:rsidP="0044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поручению Руководителя Администрации Главы и Правительства ЧР М.Х. Даудова </w:t>
      </w:r>
      <w:r w:rsidR="00440E70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внеплановая проверка </w:t>
      </w:r>
      <w:r w:rsidR="00440E70" w:rsidRPr="00440E70">
        <w:rPr>
          <w:b/>
          <w:sz w:val="28"/>
          <w:szCs w:val="28"/>
        </w:rPr>
        <w:t>498</w:t>
      </w:r>
      <w:r w:rsidR="00440E7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ФЦП на наличие замечаний</w:t>
      </w:r>
      <w:r w:rsidR="00346315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принятых по г.</w:t>
      </w:r>
      <w:r w:rsidR="00CF13CB">
        <w:rPr>
          <w:sz w:val="28"/>
          <w:szCs w:val="28"/>
        </w:rPr>
        <w:t xml:space="preserve"> </w:t>
      </w:r>
      <w:r w:rsidR="00440E70">
        <w:rPr>
          <w:sz w:val="28"/>
          <w:szCs w:val="28"/>
        </w:rPr>
        <w:t>Грозному и в районах республики.</w:t>
      </w:r>
      <w:r w:rsidR="00CE40DA">
        <w:rPr>
          <w:sz w:val="28"/>
          <w:szCs w:val="28"/>
        </w:rPr>
        <w:t xml:space="preserve"> Итоги проверок приведены ниже в таблице №1.</w:t>
      </w:r>
    </w:p>
    <w:p w:rsidR="002D0604" w:rsidRDefault="002D0604" w:rsidP="00440E70">
      <w:pPr>
        <w:ind w:firstLine="708"/>
        <w:jc w:val="both"/>
        <w:rPr>
          <w:sz w:val="28"/>
          <w:szCs w:val="28"/>
        </w:rPr>
      </w:pPr>
    </w:p>
    <w:p w:rsidR="00D00B09" w:rsidRPr="00CE40DA" w:rsidRDefault="00CF13CB" w:rsidP="00CE40DA">
      <w:pPr>
        <w:ind w:firstLine="708"/>
      </w:pPr>
      <w:r>
        <w:rPr>
          <w:b/>
          <w:sz w:val="28"/>
          <w:szCs w:val="28"/>
        </w:rPr>
        <w:t xml:space="preserve">                                  </w:t>
      </w:r>
      <w:r w:rsidR="00CE40DA">
        <w:rPr>
          <w:b/>
          <w:sz w:val="28"/>
          <w:szCs w:val="28"/>
        </w:rPr>
        <w:t xml:space="preserve">                                                               </w:t>
      </w:r>
      <w:r w:rsidR="00CE40DA">
        <w:rPr>
          <w:b/>
        </w:rPr>
        <w:t>Таблица№1</w:t>
      </w:r>
    </w:p>
    <w:tbl>
      <w:tblPr>
        <w:tblW w:w="8867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44"/>
        <w:gridCol w:w="1775"/>
        <w:gridCol w:w="1805"/>
        <w:gridCol w:w="1194"/>
        <w:gridCol w:w="1677"/>
      </w:tblGrid>
      <w:tr w:rsidR="00D31887" w:rsidRPr="00D31887" w:rsidTr="00B82D37">
        <w:tc>
          <w:tcPr>
            <w:tcW w:w="571" w:type="dxa"/>
          </w:tcPr>
          <w:p w:rsidR="00B05309" w:rsidRPr="00CF13CB" w:rsidRDefault="00B05309" w:rsidP="00B82D37">
            <w:pPr>
              <w:jc w:val="center"/>
            </w:pPr>
            <w:proofErr w:type="gramStart"/>
            <w:r>
              <w:t>п</w:t>
            </w:r>
            <w:proofErr w:type="gramEnd"/>
            <w:r w:rsidRPr="00CF13CB">
              <w:t>/п</w:t>
            </w:r>
          </w:p>
        </w:tc>
        <w:tc>
          <w:tcPr>
            <w:tcW w:w="1842" w:type="dxa"/>
          </w:tcPr>
          <w:p w:rsidR="00B05309" w:rsidRPr="00D31887" w:rsidRDefault="00B05309" w:rsidP="00B82D37">
            <w:pPr>
              <w:ind w:hanging="487"/>
              <w:jc w:val="right"/>
              <w:rPr>
                <w:sz w:val="22"/>
                <w:szCs w:val="22"/>
              </w:rPr>
            </w:pPr>
            <w:r w:rsidRPr="00D31887">
              <w:rPr>
                <w:sz w:val="22"/>
                <w:szCs w:val="22"/>
              </w:rPr>
              <w:t xml:space="preserve">Замечания по </w:t>
            </w:r>
            <w:proofErr w:type="gramStart"/>
            <w:r w:rsidRPr="00D31887">
              <w:rPr>
                <w:sz w:val="22"/>
                <w:szCs w:val="22"/>
              </w:rPr>
              <w:t>конструктивным</w:t>
            </w:r>
            <w:proofErr w:type="gramEnd"/>
          </w:p>
          <w:p w:rsidR="00B05309" w:rsidRPr="00D31887" w:rsidRDefault="00B05309" w:rsidP="00B82D37">
            <w:pPr>
              <w:ind w:hanging="487"/>
              <w:jc w:val="right"/>
              <w:rPr>
                <w:b/>
              </w:rPr>
            </w:pPr>
            <w:r w:rsidRPr="00D31887">
              <w:rPr>
                <w:sz w:val="22"/>
                <w:szCs w:val="22"/>
              </w:rPr>
              <w:t>элементам</w:t>
            </w:r>
          </w:p>
        </w:tc>
        <w:tc>
          <w:tcPr>
            <w:tcW w:w="1776" w:type="dxa"/>
          </w:tcPr>
          <w:p w:rsidR="00B05309" w:rsidRPr="00D31887" w:rsidRDefault="00B05309" w:rsidP="00B82D37">
            <w:pPr>
              <w:jc w:val="center"/>
              <w:rPr>
                <w:b/>
                <w:sz w:val="22"/>
                <w:szCs w:val="22"/>
              </w:rPr>
            </w:pPr>
            <w:r w:rsidRPr="00D31887">
              <w:rPr>
                <w:sz w:val="22"/>
                <w:szCs w:val="22"/>
              </w:rPr>
              <w:t>Замечания по ведению исполнительной документации и наличия разрешительных документов</w:t>
            </w:r>
          </w:p>
        </w:tc>
        <w:tc>
          <w:tcPr>
            <w:tcW w:w="1806" w:type="dxa"/>
          </w:tcPr>
          <w:p w:rsidR="00B05309" w:rsidRPr="0045385D" w:rsidRDefault="00B05309" w:rsidP="0045385D">
            <w:pPr>
              <w:pStyle w:val="ad"/>
              <w:jc w:val="both"/>
              <w:rPr>
                <w:rFonts w:ascii="Times New Roman" w:hAnsi="Times New Roman"/>
              </w:rPr>
            </w:pPr>
            <w:r w:rsidRPr="00D31887">
              <w:rPr>
                <w:rFonts w:ascii="Times New Roman" w:hAnsi="Times New Roman"/>
              </w:rPr>
              <w:t xml:space="preserve">Замечания по конструктивным элементам, по исполнительной документации и разрешительным документам </w:t>
            </w:r>
          </w:p>
        </w:tc>
        <w:tc>
          <w:tcPr>
            <w:tcW w:w="1194" w:type="dxa"/>
          </w:tcPr>
          <w:p w:rsidR="00B05309" w:rsidRPr="00D31887" w:rsidRDefault="00B05309" w:rsidP="00B82D37">
            <w:pPr>
              <w:jc w:val="center"/>
              <w:rPr>
                <w:sz w:val="22"/>
                <w:szCs w:val="22"/>
              </w:rPr>
            </w:pPr>
            <w:r w:rsidRPr="00D31887">
              <w:rPr>
                <w:sz w:val="22"/>
                <w:szCs w:val="22"/>
              </w:rPr>
              <w:t xml:space="preserve">Без </w:t>
            </w:r>
            <w:proofErr w:type="spellStart"/>
            <w:r w:rsidRPr="00D31887">
              <w:rPr>
                <w:sz w:val="22"/>
                <w:szCs w:val="22"/>
              </w:rPr>
              <w:t>замеча</w:t>
            </w:r>
            <w:proofErr w:type="spellEnd"/>
            <w:r w:rsidRPr="00D31887">
              <w:rPr>
                <w:sz w:val="22"/>
                <w:szCs w:val="22"/>
              </w:rPr>
              <w:t>-</w:t>
            </w:r>
          </w:p>
          <w:p w:rsidR="00B05309" w:rsidRPr="00D31887" w:rsidRDefault="00B05309" w:rsidP="00B82D37">
            <w:pPr>
              <w:jc w:val="center"/>
              <w:rPr>
                <w:sz w:val="22"/>
                <w:szCs w:val="22"/>
              </w:rPr>
            </w:pPr>
            <w:proofErr w:type="spellStart"/>
            <w:r w:rsidRPr="00D31887"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678" w:type="dxa"/>
          </w:tcPr>
          <w:p w:rsidR="00B05309" w:rsidRPr="00D31887" w:rsidRDefault="00B05309" w:rsidP="00B82D37">
            <w:pPr>
              <w:jc w:val="center"/>
              <w:rPr>
                <w:sz w:val="22"/>
                <w:szCs w:val="22"/>
              </w:rPr>
            </w:pPr>
            <w:r w:rsidRPr="00D31887">
              <w:rPr>
                <w:sz w:val="22"/>
                <w:szCs w:val="22"/>
              </w:rPr>
              <w:t>Не ведутся работы</w:t>
            </w:r>
          </w:p>
        </w:tc>
      </w:tr>
      <w:tr w:rsidR="00D31887" w:rsidRPr="00D31887" w:rsidTr="00B82D37">
        <w:trPr>
          <w:trHeight w:val="423"/>
        </w:trPr>
        <w:tc>
          <w:tcPr>
            <w:tcW w:w="571" w:type="dxa"/>
            <w:tcBorders>
              <w:right w:val="single" w:sz="4" w:space="0" w:color="auto"/>
            </w:tcBorders>
          </w:tcPr>
          <w:p w:rsidR="00B05309" w:rsidRPr="00D31887" w:rsidRDefault="00B05309" w:rsidP="00B82D37">
            <w:pPr>
              <w:jc w:val="center"/>
              <w:rPr>
                <w:b/>
              </w:rPr>
            </w:pPr>
            <w:r w:rsidRPr="00D31887">
              <w:rPr>
                <w:b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5309" w:rsidRPr="00D31887" w:rsidRDefault="00B05309" w:rsidP="00B82D37">
            <w:pPr>
              <w:jc w:val="center"/>
              <w:rPr>
                <w:b/>
                <w:sz w:val="22"/>
                <w:szCs w:val="22"/>
              </w:rPr>
            </w:pPr>
            <w:r w:rsidRPr="00D3188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76" w:type="dxa"/>
          </w:tcPr>
          <w:p w:rsidR="00B05309" w:rsidRPr="00D31887" w:rsidRDefault="00B05309" w:rsidP="00B82D37">
            <w:pPr>
              <w:jc w:val="center"/>
              <w:rPr>
                <w:b/>
                <w:sz w:val="22"/>
                <w:szCs w:val="22"/>
              </w:rPr>
            </w:pPr>
            <w:r w:rsidRPr="00D31887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806" w:type="dxa"/>
          </w:tcPr>
          <w:p w:rsidR="00B05309" w:rsidRPr="00D31887" w:rsidRDefault="00B05309" w:rsidP="00B82D37">
            <w:pPr>
              <w:jc w:val="center"/>
              <w:rPr>
                <w:b/>
                <w:sz w:val="22"/>
                <w:szCs w:val="22"/>
              </w:rPr>
            </w:pPr>
            <w:r w:rsidRPr="00D31887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94" w:type="dxa"/>
          </w:tcPr>
          <w:p w:rsidR="00B05309" w:rsidRPr="00D31887" w:rsidRDefault="00B05309" w:rsidP="00B82D37">
            <w:pPr>
              <w:jc w:val="center"/>
              <w:rPr>
                <w:b/>
              </w:rPr>
            </w:pPr>
            <w:r w:rsidRPr="00D31887">
              <w:rPr>
                <w:b/>
              </w:rPr>
              <w:t>32</w:t>
            </w:r>
          </w:p>
        </w:tc>
        <w:tc>
          <w:tcPr>
            <w:tcW w:w="1678" w:type="dxa"/>
          </w:tcPr>
          <w:p w:rsidR="00B05309" w:rsidRPr="00D31887" w:rsidRDefault="00B05309" w:rsidP="00B82D37">
            <w:pPr>
              <w:jc w:val="center"/>
              <w:rPr>
                <w:b/>
              </w:rPr>
            </w:pPr>
            <w:r w:rsidRPr="00D31887">
              <w:rPr>
                <w:b/>
              </w:rPr>
              <w:t>7</w:t>
            </w:r>
          </w:p>
        </w:tc>
      </w:tr>
      <w:tr w:rsidR="00B82D37" w:rsidTr="0045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71" w:type="dxa"/>
          </w:tcPr>
          <w:p w:rsidR="00B82D37" w:rsidRDefault="00B82D37" w:rsidP="00B82D37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B82D37" w:rsidRPr="00985CE3" w:rsidRDefault="00B82D37" w:rsidP="00B82D37">
            <w:pPr>
              <w:rPr>
                <w:b/>
                <w:color w:val="000000"/>
                <w:sz w:val="28"/>
                <w:szCs w:val="28"/>
              </w:rPr>
            </w:pPr>
            <w:r w:rsidRPr="00985CE3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451" w:type="dxa"/>
            <w:gridSpan w:val="4"/>
          </w:tcPr>
          <w:p w:rsidR="00B82D37" w:rsidRDefault="00B82D37" w:rsidP="00B82D37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</w:tr>
    </w:tbl>
    <w:p w:rsidR="00D00B09" w:rsidRDefault="00D00B09" w:rsidP="00D05D9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05D9B" w:rsidRPr="00477360" w:rsidRDefault="00D05D9B" w:rsidP="00D05D9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77360">
        <w:rPr>
          <w:rFonts w:ascii="Times New Roman" w:hAnsi="Times New Roman"/>
          <w:sz w:val="28"/>
          <w:szCs w:val="28"/>
        </w:rPr>
        <w:t xml:space="preserve">Выписано </w:t>
      </w:r>
      <w:r>
        <w:rPr>
          <w:rFonts w:ascii="Times New Roman" w:hAnsi="Times New Roman"/>
          <w:b/>
          <w:sz w:val="28"/>
          <w:szCs w:val="28"/>
        </w:rPr>
        <w:t>118</w:t>
      </w:r>
      <w:r w:rsidRPr="00477360">
        <w:rPr>
          <w:rFonts w:ascii="Times New Roman" w:hAnsi="Times New Roman"/>
          <w:b/>
          <w:sz w:val="28"/>
          <w:szCs w:val="28"/>
        </w:rPr>
        <w:t xml:space="preserve"> </w:t>
      </w:r>
      <w:r w:rsidRPr="00477360">
        <w:rPr>
          <w:rFonts w:ascii="Times New Roman" w:hAnsi="Times New Roman"/>
          <w:sz w:val="28"/>
          <w:szCs w:val="28"/>
        </w:rPr>
        <w:t xml:space="preserve">предписаний об устранении выявленных нарушений, а также оформлено </w:t>
      </w:r>
      <w:r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актов</w:t>
      </w:r>
      <w:r w:rsidRPr="00477360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 xml:space="preserve">ки исполнения ранее выписанных </w:t>
      </w:r>
      <w:r w:rsidRPr="00477360">
        <w:rPr>
          <w:rFonts w:ascii="Times New Roman" w:hAnsi="Times New Roman"/>
          <w:sz w:val="28"/>
          <w:szCs w:val="28"/>
        </w:rPr>
        <w:t>предписаний.</w:t>
      </w:r>
      <w:r w:rsidRPr="00477360">
        <w:rPr>
          <w:sz w:val="28"/>
          <w:szCs w:val="28"/>
        </w:rPr>
        <w:t xml:space="preserve"> </w:t>
      </w:r>
    </w:p>
    <w:p w:rsidR="00D05D9B" w:rsidRPr="00477360" w:rsidRDefault="00D05D9B" w:rsidP="00D05D9B">
      <w:pPr>
        <w:ind w:firstLine="708"/>
        <w:jc w:val="both"/>
        <w:rPr>
          <w:b/>
          <w:sz w:val="28"/>
          <w:szCs w:val="28"/>
        </w:rPr>
      </w:pPr>
      <w:r w:rsidRPr="00477360">
        <w:rPr>
          <w:sz w:val="28"/>
          <w:szCs w:val="28"/>
        </w:rPr>
        <w:t>В соответствии со</w:t>
      </w:r>
      <w:r w:rsidRPr="00477360">
        <w:rPr>
          <w:b/>
          <w:sz w:val="28"/>
          <w:szCs w:val="28"/>
        </w:rPr>
        <w:t xml:space="preserve"> ст. 28.1</w:t>
      </w:r>
      <w:r w:rsidRPr="00477360">
        <w:rPr>
          <w:sz w:val="28"/>
          <w:szCs w:val="28"/>
        </w:rPr>
        <w:t xml:space="preserve"> Кодекса об административных правонарушениях РФ в отдел за текущий период поступило </w:t>
      </w:r>
      <w:r w:rsidRPr="004773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477360">
        <w:rPr>
          <w:sz w:val="28"/>
          <w:szCs w:val="28"/>
        </w:rPr>
        <w:t xml:space="preserve"> материалов из районного органа прокуратуры республики для проверки доводов и принятия мер в соответствии с законодательством, по которым оформлено </w:t>
      </w:r>
      <w:r w:rsidRPr="004773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477360">
        <w:rPr>
          <w:sz w:val="28"/>
          <w:szCs w:val="28"/>
        </w:rPr>
        <w:t xml:space="preserve"> постановлений о наложении штрафа на общую сумму </w:t>
      </w:r>
      <w:r>
        <w:rPr>
          <w:b/>
          <w:sz w:val="28"/>
          <w:szCs w:val="28"/>
        </w:rPr>
        <w:t>28</w:t>
      </w:r>
      <w:r w:rsidRPr="00477360">
        <w:rPr>
          <w:b/>
          <w:sz w:val="28"/>
          <w:szCs w:val="28"/>
        </w:rPr>
        <w:t>,5 тыс. рублей.</w:t>
      </w:r>
      <w:r w:rsidRPr="00477360">
        <w:rPr>
          <w:sz w:val="28"/>
          <w:szCs w:val="28"/>
        </w:rPr>
        <w:t xml:space="preserve"> Взысканы административные штрафы по ст. 9.4 и 9.5 КоАП Российской Федерации на сумму</w:t>
      </w:r>
      <w:r w:rsidRPr="00477360">
        <w:rPr>
          <w:sz w:val="28"/>
          <w:szCs w:val="28"/>
          <w:vertAlign w:val="subscript"/>
        </w:rPr>
        <w:t xml:space="preserve"> </w:t>
      </w:r>
      <w:r>
        <w:rPr>
          <w:b/>
          <w:bCs/>
          <w:sz w:val="28"/>
          <w:szCs w:val="28"/>
        </w:rPr>
        <w:t>22</w:t>
      </w:r>
      <w:r w:rsidRPr="00477360">
        <w:rPr>
          <w:b/>
          <w:bCs/>
          <w:sz w:val="28"/>
          <w:szCs w:val="28"/>
        </w:rPr>
        <w:t>,5</w:t>
      </w:r>
      <w:r w:rsidRPr="00477360">
        <w:rPr>
          <w:bCs/>
          <w:sz w:val="28"/>
          <w:szCs w:val="28"/>
        </w:rPr>
        <w:t xml:space="preserve"> </w:t>
      </w:r>
      <w:r w:rsidRPr="00477360">
        <w:rPr>
          <w:b/>
          <w:bCs/>
          <w:sz w:val="28"/>
          <w:szCs w:val="28"/>
        </w:rPr>
        <w:t>тыс.</w:t>
      </w:r>
      <w:r w:rsidR="00896436">
        <w:rPr>
          <w:b/>
          <w:bCs/>
          <w:sz w:val="28"/>
          <w:szCs w:val="28"/>
        </w:rPr>
        <w:t xml:space="preserve"> </w:t>
      </w:r>
      <w:r w:rsidRPr="00477360">
        <w:rPr>
          <w:b/>
          <w:sz w:val="28"/>
          <w:szCs w:val="28"/>
        </w:rPr>
        <w:t xml:space="preserve">руб. </w:t>
      </w:r>
      <w:r w:rsidRPr="00477360">
        <w:rPr>
          <w:sz w:val="28"/>
          <w:szCs w:val="28"/>
        </w:rPr>
        <w:t xml:space="preserve">Остальная сумма находится на стадии взыскания. </w:t>
      </w:r>
    </w:p>
    <w:p w:rsidR="00D05D9B" w:rsidRPr="00546D9C" w:rsidRDefault="00D05D9B" w:rsidP="00D05D9B">
      <w:pPr>
        <w:ind w:firstLine="708"/>
        <w:jc w:val="both"/>
        <w:rPr>
          <w:sz w:val="28"/>
          <w:szCs w:val="28"/>
        </w:rPr>
      </w:pPr>
      <w:r w:rsidRPr="00546D9C">
        <w:rPr>
          <w:sz w:val="28"/>
          <w:szCs w:val="28"/>
        </w:rPr>
        <w:t xml:space="preserve">Специалистами отдела рассмотрено </w:t>
      </w:r>
      <w:r w:rsidRPr="00546D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546D9C">
        <w:rPr>
          <w:sz w:val="28"/>
          <w:szCs w:val="28"/>
        </w:rPr>
        <w:t xml:space="preserve"> дел об административном правонарушении в области строительства, по которым оформлено </w:t>
      </w:r>
      <w:r w:rsidRPr="00546D9C">
        <w:rPr>
          <w:b/>
          <w:sz w:val="28"/>
          <w:szCs w:val="28"/>
        </w:rPr>
        <w:t xml:space="preserve">26 </w:t>
      </w:r>
      <w:r w:rsidRPr="00546D9C">
        <w:rPr>
          <w:sz w:val="28"/>
          <w:szCs w:val="28"/>
        </w:rPr>
        <w:t xml:space="preserve">постановлений о наложении штрафа на общую сумму </w:t>
      </w:r>
      <w:r>
        <w:rPr>
          <w:b/>
          <w:sz w:val="28"/>
          <w:szCs w:val="28"/>
        </w:rPr>
        <w:t>94</w:t>
      </w:r>
      <w:r w:rsidRPr="00546D9C">
        <w:rPr>
          <w:b/>
          <w:sz w:val="28"/>
          <w:szCs w:val="28"/>
        </w:rPr>
        <w:t>,5</w:t>
      </w:r>
      <w:r w:rsidRPr="00546D9C">
        <w:rPr>
          <w:sz w:val="28"/>
          <w:szCs w:val="28"/>
        </w:rPr>
        <w:t xml:space="preserve">  </w:t>
      </w:r>
      <w:r w:rsidRPr="00546D9C">
        <w:rPr>
          <w:b/>
          <w:sz w:val="28"/>
          <w:szCs w:val="28"/>
        </w:rPr>
        <w:t>тыс.</w:t>
      </w:r>
      <w:r w:rsidR="00896436">
        <w:rPr>
          <w:b/>
          <w:sz w:val="28"/>
          <w:szCs w:val="28"/>
        </w:rPr>
        <w:t xml:space="preserve"> </w:t>
      </w:r>
      <w:r w:rsidRPr="00546D9C">
        <w:rPr>
          <w:b/>
          <w:sz w:val="28"/>
          <w:szCs w:val="28"/>
        </w:rPr>
        <w:t>руб.</w:t>
      </w:r>
      <w:r w:rsidRPr="00546D9C">
        <w:rPr>
          <w:sz w:val="28"/>
          <w:szCs w:val="28"/>
        </w:rPr>
        <w:t xml:space="preserve"> </w:t>
      </w:r>
    </w:p>
    <w:p w:rsidR="00D05D9B" w:rsidRPr="00546D9C" w:rsidRDefault="00D05D9B" w:rsidP="00D05D9B">
      <w:pPr>
        <w:ind w:firstLine="708"/>
        <w:jc w:val="both"/>
        <w:rPr>
          <w:sz w:val="28"/>
          <w:szCs w:val="28"/>
        </w:rPr>
      </w:pPr>
      <w:r w:rsidRPr="00546D9C">
        <w:rPr>
          <w:sz w:val="28"/>
          <w:szCs w:val="28"/>
        </w:rPr>
        <w:t>Взысканы административные штрафы по ст. 9.4 и 9.5 КоАП Российской Федерации на сумму</w:t>
      </w:r>
      <w:r w:rsidRPr="00546D9C">
        <w:rPr>
          <w:sz w:val="28"/>
          <w:szCs w:val="28"/>
          <w:vertAlign w:val="subscript"/>
        </w:rPr>
        <w:t xml:space="preserve">  </w:t>
      </w:r>
      <w:r>
        <w:rPr>
          <w:b/>
          <w:bCs/>
          <w:sz w:val="28"/>
          <w:szCs w:val="28"/>
        </w:rPr>
        <w:t>94,5</w:t>
      </w:r>
      <w:r w:rsidRPr="00546D9C">
        <w:rPr>
          <w:bCs/>
          <w:sz w:val="28"/>
          <w:szCs w:val="28"/>
        </w:rPr>
        <w:t xml:space="preserve"> </w:t>
      </w:r>
      <w:r w:rsidRPr="00546D9C">
        <w:rPr>
          <w:b/>
          <w:bCs/>
          <w:sz w:val="28"/>
          <w:szCs w:val="28"/>
        </w:rPr>
        <w:t>тыс.</w:t>
      </w:r>
      <w:r w:rsidR="00896436">
        <w:rPr>
          <w:b/>
          <w:bCs/>
          <w:sz w:val="28"/>
          <w:szCs w:val="28"/>
        </w:rPr>
        <w:t xml:space="preserve"> </w:t>
      </w:r>
      <w:r w:rsidRPr="00546D9C">
        <w:rPr>
          <w:b/>
          <w:sz w:val="28"/>
          <w:szCs w:val="28"/>
        </w:rPr>
        <w:t xml:space="preserve">руб. </w:t>
      </w:r>
      <w:r w:rsidRPr="00546D9C">
        <w:rPr>
          <w:sz w:val="28"/>
          <w:szCs w:val="28"/>
        </w:rPr>
        <w:t xml:space="preserve"> </w:t>
      </w:r>
    </w:p>
    <w:p w:rsidR="00D05D9B" w:rsidRPr="00546D9C" w:rsidRDefault="00D05D9B" w:rsidP="00D05D9B">
      <w:pPr>
        <w:ind w:firstLine="708"/>
        <w:jc w:val="both"/>
        <w:rPr>
          <w:sz w:val="28"/>
          <w:szCs w:val="28"/>
        </w:rPr>
      </w:pPr>
      <w:r w:rsidRPr="00546D9C">
        <w:rPr>
          <w:sz w:val="28"/>
          <w:szCs w:val="28"/>
        </w:rPr>
        <w:t>Штрафы оформлены за нарушения, допущенные застройщиками в области градостроительной деятельности по следующим статьям Кодекса РФ об административных правонарушениях:</w:t>
      </w:r>
    </w:p>
    <w:p w:rsidR="00D05D9B" w:rsidRPr="00546D9C" w:rsidRDefault="00D05D9B" w:rsidP="00D05D9B">
      <w:pPr>
        <w:numPr>
          <w:ilvl w:val="0"/>
          <w:numId w:val="10"/>
        </w:numPr>
        <w:jc w:val="both"/>
        <w:rPr>
          <w:sz w:val="28"/>
          <w:szCs w:val="28"/>
        </w:rPr>
      </w:pPr>
      <w:r w:rsidRPr="00546D9C">
        <w:rPr>
          <w:b/>
          <w:sz w:val="28"/>
          <w:szCs w:val="28"/>
        </w:rPr>
        <w:t>п. 1 ст. 9.4 – 15</w:t>
      </w:r>
      <w:r w:rsidRPr="00546D9C">
        <w:rPr>
          <w:sz w:val="28"/>
          <w:szCs w:val="28"/>
        </w:rPr>
        <w:t xml:space="preserve"> дел (за нарушение требований проектной документации, технических регламентов, строительных норм и правил);</w:t>
      </w:r>
    </w:p>
    <w:p w:rsidR="00D05D9B" w:rsidRPr="00546D9C" w:rsidRDefault="00D05D9B" w:rsidP="00D05D9B">
      <w:pPr>
        <w:numPr>
          <w:ilvl w:val="0"/>
          <w:numId w:val="10"/>
        </w:numPr>
        <w:jc w:val="both"/>
        <w:rPr>
          <w:sz w:val="28"/>
          <w:szCs w:val="28"/>
        </w:rPr>
      </w:pPr>
      <w:r w:rsidRPr="00546D9C">
        <w:rPr>
          <w:b/>
          <w:sz w:val="28"/>
          <w:szCs w:val="28"/>
        </w:rPr>
        <w:t>п. 5 ст. 9.5 –</w:t>
      </w:r>
      <w:r>
        <w:rPr>
          <w:b/>
          <w:sz w:val="28"/>
          <w:szCs w:val="28"/>
        </w:rPr>
        <w:t xml:space="preserve"> 21</w:t>
      </w:r>
      <w:r w:rsidRPr="00546D9C">
        <w:rPr>
          <w:b/>
          <w:sz w:val="28"/>
          <w:szCs w:val="28"/>
        </w:rPr>
        <w:t xml:space="preserve"> </w:t>
      </w:r>
      <w:r w:rsidRPr="00546D9C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Pr="00546D9C">
        <w:rPr>
          <w:sz w:val="28"/>
          <w:szCs w:val="28"/>
        </w:rPr>
        <w:t xml:space="preserve"> (эксплуатация объекта без наличия разрешения на ввод);</w:t>
      </w:r>
    </w:p>
    <w:p w:rsidR="00D05D9B" w:rsidRPr="00546D9C" w:rsidRDefault="00D05D9B" w:rsidP="00D05D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п. 2 ст. 9.5 – 4</w:t>
      </w:r>
      <w:r w:rsidRPr="00546D9C">
        <w:rPr>
          <w:b/>
          <w:sz w:val="28"/>
          <w:szCs w:val="28"/>
        </w:rPr>
        <w:t xml:space="preserve"> </w:t>
      </w:r>
      <w:r w:rsidRPr="00546D9C">
        <w:rPr>
          <w:sz w:val="28"/>
          <w:szCs w:val="28"/>
        </w:rPr>
        <w:t>дела (нарушение сроков направления извещения о начале строительства);</w:t>
      </w:r>
    </w:p>
    <w:p w:rsidR="00D05D9B" w:rsidRPr="00546D9C" w:rsidRDefault="00D05D9B" w:rsidP="00D05D9B">
      <w:pPr>
        <w:numPr>
          <w:ilvl w:val="0"/>
          <w:numId w:val="10"/>
        </w:numPr>
        <w:jc w:val="both"/>
        <w:rPr>
          <w:sz w:val="28"/>
          <w:szCs w:val="28"/>
        </w:rPr>
      </w:pPr>
      <w:r w:rsidRPr="00546D9C">
        <w:rPr>
          <w:b/>
          <w:sz w:val="28"/>
          <w:szCs w:val="28"/>
        </w:rPr>
        <w:t>п. 1 ст. 9.5 – 6</w:t>
      </w:r>
      <w:r w:rsidRPr="00546D9C">
        <w:rPr>
          <w:sz w:val="28"/>
          <w:szCs w:val="28"/>
        </w:rPr>
        <w:t xml:space="preserve"> дел (строительство объекта капитального строительства без получения разрешения).</w:t>
      </w:r>
    </w:p>
    <w:p w:rsidR="00D05D9B" w:rsidRPr="0035272E" w:rsidRDefault="00D05D9B" w:rsidP="00D05D9B">
      <w:pPr>
        <w:pStyle w:val="af"/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35272E">
        <w:rPr>
          <w:b/>
          <w:sz w:val="28"/>
          <w:szCs w:val="28"/>
        </w:rPr>
        <w:t xml:space="preserve">п. 2 ст. 9.4 – 2 </w:t>
      </w:r>
      <w:r w:rsidRPr="0035272E">
        <w:rPr>
          <w:sz w:val="28"/>
          <w:szCs w:val="28"/>
        </w:rPr>
        <w:t>дела</w:t>
      </w:r>
      <w:r w:rsidRPr="0035272E">
        <w:rPr>
          <w:b/>
          <w:sz w:val="28"/>
          <w:szCs w:val="28"/>
        </w:rPr>
        <w:t xml:space="preserve"> </w:t>
      </w:r>
      <w:r w:rsidRPr="0035272E">
        <w:rPr>
          <w:sz w:val="28"/>
          <w:szCs w:val="28"/>
        </w:rPr>
        <w:t>(за нарушение требований проектной документации</w:t>
      </w:r>
      <w:r w:rsidRPr="0035272E">
        <w:rPr>
          <w:iCs/>
          <w:sz w:val="28"/>
          <w:szCs w:val="28"/>
        </w:rPr>
        <w:t xml:space="preserve"> и</w:t>
      </w:r>
      <w:r w:rsidRPr="0035272E">
        <w:rPr>
          <w:iCs/>
          <w:sz w:val="28"/>
          <w:szCs w:val="28"/>
          <w:u w:val="single"/>
        </w:rPr>
        <w:t xml:space="preserve"> </w:t>
      </w:r>
      <w:r w:rsidRPr="0035272E">
        <w:rPr>
          <w:iCs/>
          <w:sz w:val="28"/>
          <w:szCs w:val="28"/>
        </w:rPr>
        <w:t xml:space="preserve">нормативных документов в области строительства, которое затрагивает </w:t>
      </w:r>
      <w:r w:rsidRPr="0035272E">
        <w:rPr>
          <w:iCs/>
          <w:sz w:val="28"/>
          <w:szCs w:val="28"/>
        </w:rPr>
        <w:lastRenderedPageBreak/>
        <w:t>конструктивные и другие характеристики надежности и безопасности объекта капитального строительства).</w:t>
      </w:r>
    </w:p>
    <w:p w:rsidR="00D05D9B" w:rsidRDefault="00D05D9B" w:rsidP="006D14C9">
      <w:pPr>
        <w:ind w:firstLine="708"/>
        <w:jc w:val="both"/>
        <w:rPr>
          <w:sz w:val="28"/>
          <w:szCs w:val="28"/>
        </w:rPr>
      </w:pPr>
      <w:r w:rsidRPr="00546D9C">
        <w:rPr>
          <w:sz w:val="28"/>
          <w:szCs w:val="28"/>
        </w:rPr>
        <w:t xml:space="preserve">За отчетный период отделом выдано </w:t>
      </w:r>
      <w:r w:rsidRPr="00546D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69</w:t>
      </w:r>
      <w:r w:rsidRPr="00546D9C">
        <w:rPr>
          <w:sz w:val="28"/>
          <w:szCs w:val="28"/>
        </w:rPr>
        <w:t xml:space="preserve"> заключений о соответствии построенного - </w:t>
      </w:r>
      <w:r>
        <w:rPr>
          <w:b/>
          <w:sz w:val="28"/>
          <w:szCs w:val="28"/>
        </w:rPr>
        <w:t>72</w:t>
      </w:r>
      <w:r w:rsidRPr="00546D9C">
        <w:rPr>
          <w:b/>
          <w:sz w:val="28"/>
          <w:szCs w:val="28"/>
        </w:rPr>
        <w:t>,</w:t>
      </w:r>
      <w:r w:rsidRPr="00546D9C">
        <w:rPr>
          <w:sz w:val="28"/>
          <w:szCs w:val="28"/>
        </w:rPr>
        <w:t xml:space="preserve"> реконструированного - </w:t>
      </w:r>
      <w:r>
        <w:rPr>
          <w:b/>
          <w:sz w:val="28"/>
          <w:szCs w:val="28"/>
        </w:rPr>
        <w:t>9</w:t>
      </w:r>
      <w:r w:rsidRPr="00546D9C">
        <w:rPr>
          <w:b/>
          <w:sz w:val="28"/>
          <w:szCs w:val="28"/>
        </w:rPr>
        <w:t>,</w:t>
      </w:r>
      <w:r w:rsidRPr="00546D9C">
        <w:rPr>
          <w:sz w:val="28"/>
          <w:szCs w:val="28"/>
        </w:rPr>
        <w:t xml:space="preserve"> отремонтированного - </w:t>
      </w:r>
      <w:r w:rsidRPr="00546D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8</w:t>
      </w:r>
      <w:r w:rsidRPr="00546D9C">
        <w:rPr>
          <w:sz w:val="28"/>
          <w:szCs w:val="28"/>
        </w:rPr>
        <w:t xml:space="preserve"> объектов капитального строительства требованиям технических регламентов и проектной документации в соответствии с п.9 ст.55 </w:t>
      </w:r>
      <w:proofErr w:type="spellStart"/>
      <w:r w:rsidRPr="00546D9C">
        <w:rPr>
          <w:sz w:val="28"/>
          <w:szCs w:val="28"/>
        </w:rPr>
        <w:t>ГрК</w:t>
      </w:r>
      <w:proofErr w:type="spellEnd"/>
      <w:r w:rsidRPr="00546D9C">
        <w:rPr>
          <w:sz w:val="28"/>
          <w:szCs w:val="28"/>
        </w:rPr>
        <w:t xml:space="preserve"> РФ</w:t>
      </w:r>
      <w:r w:rsidR="006D14C9">
        <w:rPr>
          <w:sz w:val="28"/>
          <w:szCs w:val="28"/>
        </w:rPr>
        <w:t>.</w:t>
      </w:r>
    </w:p>
    <w:p w:rsidR="006D14C9" w:rsidRDefault="006D14C9" w:rsidP="006D1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усиления контроля над качеством проводимых строительно-восстановительных работ в республике Госкомитетом налажена работа строительной лаборатории. Квалифицированными специалистами, прошедшими специальную подготовку и повышение квалификации для работы с оборудованием строительной лаборатории, проводится тщательный анализ качества используемых строительных материалов и т.д.</w:t>
      </w:r>
    </w:p>
    <w:p w:rsidR="00393133" w:rsidRPr="00C5487F" w:rsidRDefault="00435541" w:rsidP="00435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Осуществление Регионального строительного надзора является стратегической задачей Госкомитета в борьбе за качество проводимого строительно-восстановительного процесса в республике.</w:t>
      </w:r>
    </w:p>
    <w:p w:rsidR="00C5487F" w:rsidRPr="00C5487F" w:rsidRDefault="00C5487F" w:rsidP="00C548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757749" w:rsidRDefault="00B32783" w:rsidP="00757749">
      <w:pPr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</w:t>
      </w:r>
      <w:r w:rsidR="00393133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. Реализация полномочий в сфере </w:t>
      </w:r>
      <w:proofErr w:type="gramStart"/>
      <w:r>
        <w:rPr>
          <w:rFonts w:eastAsia="Calibri"/>
          <w:b/>
          <w:sz w:val="28"/>
          <w:szCs w:val="28"/>
        </w:rPr>
        <w:t>контроля за</w:t>
      </w:r>
      <w:proofErr w:type="gramEnd"/>
      <w:r>
        <w:rPr>
          <w:rFonts w:eastAsia="Calibri"/>
          <w:b/>
          <w:sz w:val="28"/>
          <w:szCs w:val="28"/>
        </w:rPr>
        <w:t xml:space="preserve"> соблюдением </w:t>
      </w:r>
      <w:r w:rsidR="00757749" w:rsidRPr="00757749">
        <w:rPr>
          <w:b/>
          <w:sz w:val="28"/>
          <w:szCs w:val="28"/>
        </w:rPr>
        <w:t>органами местного самоуправления Чеченской Республики законодательства о градостроительной деятельности.</w:t>
      </w:r>
      <w:r w:rsidR="00757749" w:rsidRPr="00757749">
        <w:rPr>
          <w:sz w:val="28"/>
          <w:szCs w:val="28"/>
        </w:rPr>
        <w:t xml:space="preserve"> </w:t>
      </w:r>
    </w:p>
    <w:p w:rsidR="00435541" w:rsidRPr="00702B45" w:rsidRDefault="00435541" w:rsidP="00435541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целях реализации полномочий переданных Российской Федерации субъектам Российской Федерации в согласованной Министерством регионального развития Российской Федерации и утвержденной Главой Чеченской Республике структуре Госкомитета действует отдел</w:t>
      </w:r>
      <w:r w:rsidRPr="0043554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F7F5C">
        <w:rPr>
          <w:sz w:val="28"/>
          <w:szCs w:val="28"/>
        </w:rPr>
        <w:t>осударственного градостроительного контроля</w:t>
      </w:r>
      <w:r w:rsidR="00702B45">
        <w:rPr>
          <w:sz w:val="28"/>
          <w:szCs w:val="28"/>
        </w:rPr>
        <w:t>, который осуществляет</w:t>
      </w:r>
      <w:r w:rsidRPr="00435541">
        <w:t xml:space="preserve"> </w:t>
      </w:r>
      <w:r w:rsidRPr="00702B45">
        <w:rPr>
          <w:rFonts w:eastAsia="Calibri"/>
          <w:sz w:val="28"/>
          <w:szCs w:val="28"/>
        </w:rPr>
        <w:t xml:space="preserve">контроль </w:t>
      </w:r>
      <w:proofErr w:type="gramStart"/>
      <w:r w:rsidRPr="00702B45">
        <w:rPr>
          <w:rFonts w:eastAsia="Calibri"/>
          <w:sz w:val="28"/>
          <w:szCs w:val="28"/>
        </w:rPr>
        <w:t>за</w:t>
      </w:r>
      <w:proofErr w:type="gramEnd"/>
      <w:r w:rsidRPr="00702B45">
        <w:rPr>
          <w:rFonts w:eastAsia="Calibri"/>
          <w:sz w:val="28"/>
          <w:szCs w:val="28"/>
        </w:rPr>
        <w:t>:</w:t>
      </w:r>
    </w:p>
    <w:p w:rsidR="00435541" w:rsidRPr="00435541" w:rsidRDefault="00435541" w:rsidP="0043554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81011"/>
      <w:r w:rsidRPr="00435541">
        <w:rPr>
          <w:rFonts w:eastAsia="Calibri"/>
          <w:sz w:val="28"/>
          <w:szCs w:val="28"/>
        </w:rPr>
        <w:t>1) соответст</w:t>
      </w:r>
      <w:r w:rsidR="00702B45">
        <w:rPr>
          <w:rFonts w:eastAsia="Calibri"/>
          <w:sz w:val="28"/>
          <w:szCs w:val="28"/>
        </w:rPr>
        <w:t xml:space="preserve">вием </w:t>
      </w:r>
      <w:r w:rsidRPr="00435541">
        <w:rPr>
          <w:rFonts w:eastAsia="Calibri"/>
          <w:sz w:val="28"/>
          <w:szCs w:val="28"/>
        </w:rPr>
        <w:t>муниципальных правовых актов законодательству о градостроительной деятельности;</w:t>
      </w:r>
    </w:p>
    <w:p w:rsidR="00435541" w:rsidRPr="00435541" w:rsidRDefault="00435541" w:rsidP="0043554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81012"/>
      <w:bookmarkEnd w:id="3"/>
      <w:r w:rsidRPr="00435541">
        <w:rPr>
          <w:rFonts w:eastAsia="Calibri"/>
          <w:sz w:val="28"/>
          <w:szCs w:val="28"/>
        </w:rPr>
        <w:t xml:space="preserve">2) соблюдением установленных федеральными законами сроков приведения муниципальных правовых актов в соответствие с требованиями </w:t>
      </w:r>
      <w:r w:rsidR="00702B45">
        <w:rPr>
          <w:rFonts w:eastAsia="Calibri"/>
          <w:sz w:val="28"/>
          <w:szCs w:val="28"/>
        </w:rPr>
        <w:t>Градостроительного к</w:t>
      </w:r>
      <w:r w:rsidRPr="00435541">
        <w:rPr>
          <w:rFonts w:eastAsia="Calibri"/>
          <w:sz w:val="28"/>
          <w:szCs w:val="28"/>
        </w:rPr>
        <w:t>одекса</w:t>
      </w:r>
      <w:r w:rsidR="00702B45">
        <w:rPr>
          <w:rFonts w:eastAsia="Calibri"/>
          <w:sz w:val="28"/>
          <w:szCs w:val="28"/>
        </w:rPr>
        <w:t xml:space="preserve"> РФ</w:t>
      </w:r>
      <w:r w:rsidRPr="00435541">
        <w:rPr>
          <w:rFonts w:eastAsia="Calibri"/>
          <w:sz w:val="28"/>
          <w:szCs w:val="28"/>
        </w:rPr>
        <w:t>;</w:t>
      </w:r>
    </w:p>
    <w:p w:rsidR="00435541" w:rsidRPr="00435541" w:rsidRDefault="00435541" w:rsidP="0043554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81013"/>
      <w:bookmarkEnd w:id="4"/>
      <w:r w:rsidRPr="00435541">
        <w:rPr>
          <w:rFonts w:eastAsia="Calibri"/>
          <w:sz w:val="28"/>
          <w:szCs w:val="28"/>
        </w:rPr>
        <w:t>3) соблюдением процедур, установленных законодательством о градостроительной деятельности для подготовки и утверждения документов территориального планирования, правил землепользования и застройки, документации по планировке территории, градостроительных планов земельных участков.</w:t>
      </w:r>
    </w:p>
    <w:bookmarkEnd w:id="5"/>
    <w:p w:rsidR="00757749" w:rsidRDefault="00757749" w:rsidP="00393133">
      <w:pPr>
        <w:ind w:firstLine="708"/>
        <w:jc w:val="both"/>
        <w:rPr>
          <w:sz w:val="28"/>
          <w:szCs w:val="28"/>
        </w:rPr>
      </w:pPr>
      <w:r w:rsidRPr="00EF7F5C">
        <w:rPr>
          <w:sz w:val="28"/>
          <w:szCs w:val="28"/>
        </w:rPr>
        <w:t>Отделом государственного градостроительного контроля Государственного комитета по архитектуре и градостроительству Ч</w:t>
      </w:r>
      <w:r>
        <w:rPr>
          <w:sz w:val="28"/>
          <w:szCs w:val="28"/>
        </w:rPr>
        <w:t xml:space="preserve">еченской </w:t>
      </w:r>
      <w:r w:rsidRPr="00EF7F5C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за 9 месяцев текущего года </w:t>
      </w:r>
      <w:r w:rsidRPr="00EF7F5C">
        <w:rPr>
          <w:sz w:val="28"/>
          <w:szCs w:val="28"/>
        </w:rPr>
        <w:t xml:space="preserve"> были проведены плановые проверки </w:t>
      </w:r>
      <w:r w:rsidR="00D967FD">
        <w:rPr>
          <w:sz w:val="28"/>
          <w:szCs w:val="28"/>
        </w:rPr>
        <w:t>органов местного самоуправления.</w:t>
      </w:r>
      <w:r w:rsidRPr="00EF7F5C">
        <w:rPr>
          <w:sz w:val="28"/>
          <w:szCs w:val="28"/>
        </w:rPr>
        <w:t xml:space="preserve"> </w:t>
      </w:r>
      <w:r w:rsidRPr="002E0864">
        <w:rPr>
          <w:sz w:val="28"/>
          <w:szCs w:val="28"/>
        </w:rPr>
        <w:t xml:space="preserve">Проведены проверки по </w:t>
      </w:r>
      <w:r>
        <w:rPr>
          <w:sz w:val="28"/>
          <w:szCs w:val="28"/>
        </w:rPr>
        <w:t>соблюдению органами местного самоуправления законодательства о градостроительной деятельности в следующих муниципальных районах</w:t>
      </w:r>
      <w:r w:rsidRPr="002E0864">
        <w:rPr>
          <w:sz w:val="28"/>
          <w:szCs w:val="28"/>
        </w:rPr>
        <w:t>:</w:t>
      </w:r>
    </w:p>
    <w:p w:rsidR="00757749" w:rsidRPr="002E0864" w:rsidRDefault="00757749" w:rsidP="00757749">
      <w:pPr>
        <w:pStyle w:val="a8"/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2E0864"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муниципальный район - </w:t>
      </w:r>
      <w:r w:rsidRPr="002E0864">
        <w:rPr>
          <w:sz w:val="28"/>
          <w:szCs w:val="28"/>
        </w:rPr>
        <w:t>9 сельских поселений;</w:t>
      </w:r>
    </w:p>
    <w:p w:rsidR="00757749" w:rsidRPr="002E0864" w:rsidRDefault="00757749" w:rsidP="00757749">
      <w:pPr>
        <w:pStyle w:val="a8"/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E0864">
        <w:rPr>
          <w:sz w:val="28"/>
          <w:szCs w:val="28"/>
        </w:rPr>
        <w:t>Мэрия г.</w:t>
      </w:r>
      <w:r w:rsidR="0035172C">
        <w:rPr>
          <w:sz w:val="28"/>
          <w:szCs w:val="28"/>
        </w:rPr>
        <w:t xml:space="preserve"> </w:t>
      </w:r>
      <w:r w:rsidRPr="002E0864">
        <w:rPr>
          <w:sz w:val="28"/>
          <w:szCs w:val="28"/>
        </w:rPr>
        <w:t>Грозного</w:t>
      </w:r>
      <w:r>
        <w:rPr>
          <w:sz w:val="28"/>
          <w:szCs w:val="28"/>
        </w:rPr>
        <w:t>;</w:t>
      </w:r>
    </w:p>
    <w:p w:rsidR="00757749" w:rsidRPr="002E0864" w:rsidRDefault="00757749" w:rsidP="00757749">
      <w:pPr>
        <w:pStyle w:val="a8"/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E0864">
        <w:rPr>
          <w:sz w:val="28"/>
          <w:szCs w:val="28"/>
        </w:rPr>
        <w:t>Наурский</w:t>
      </w:r>
      <w:r>
        <w:rPr>
          <w:sz w:val="28"/>
          <w:szCs w:val="28"/>
        </w:rPr>
        <w:t xml:space="preserve"> муниципальный район – </w:t>
      </w:r>
      <w:r w:rsidRPr="002E0864">
        <w:rPr>
          <w:sz w:val="28"/>
          <w:szCs w:val="28"/>
        </w:rPr>
        <w:t>14 сельских поселений;</w:t>
      </w:r>
    </w:p>
    <w:p w:rsidR="00757749" w:rsidRPr="002E0864" w:rsidRDefault="00757749" w:rsidP="00757749">
      <w:pPr>
        <w:pStyle w:val="a8"/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E0864">
        <w:rPr>
          <w:sz w:val="28"/>
          <w:szCs w:val="28"/>
        </w:rPr>
        <w:lastRenderedPageBreak/>
        <w:t>Сунженский</w:t>
      </w:r>
      <w:r>
        <w:rPr>
          <w:sz w:val="28"/>
          <w:szCs w:val="28"/>
        </w:rPr>
        <w:t xml:space="preserve"> муниципальный район – </w:t>
      </w:r>
      <w:r w:rsidRPr="002E0864">
        <w:rPr>
          <w:sz w:val="28"/>
          <w:szCs w:val="28"/>
        </w:rPr>
        <w:t xml:space="preserve">2 </w:t>
      </w:r>
      <w:proofErr w:type="gramStart"/>
      <w:r w:rsidRPr="002E0864">
        <w:rPr>
          <w:sz w:val="28"/>
          <w:szCs w:val="28"/>
        </w:rPr>
        <w:t>сельских</w:t>
      </w:r>
      <w:proofErr w:type="gramEnd"/>
      <w:r w:rsidRPr="002E0864">
        <w:rPr>
          <w:sz w:val="28"/>
          <w:szCs w:val="28"/>
        </w:rPr>
        <w:t xml:space="preserve"> поселения;</w:t>
      </w:r>
    </w:p>
    <w:p w:rsidR="00757749" w:rsidRPr="002E0864" w:rsidRDefault="00757749" w:rsidP="00757749">
      <w:pPr>
        <w:pStyle w:val="a8"/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2E0864">
        <w:rPr>
          <w:sz w:val="28"/>
          <w:szCs w:val="28"/>
        </w:rPr>
        <w:t>Гудермесский</w:t>
      </w:r>
      <w:proofErr w:type="spellEnd"/>
      <w:r>
        <w:rPr>
          <w:sz w:val="28"/>
          <w:szCs w:val="28"/>
        </w:rPr>
        <w:t xml:space="preserve"> муниципальный район – </w:t>
      </w:r>
      <w:r w:rsidRPr="002E0864">
        <w:rPr>
          <w:sz w:val="28"/>
          <w:szCs w:val="28"/>
        </w:rPr>
        <w:t>20 сельских поселений;</w:t>
      </w:r>
    </w:p>
    <w:p w:rsidR="00757749" w:rsidRPr="002E0864" w:rsidRDefault="00757749" w:rsidP="00757749">
      <w:pPr>
        <w:pStyle w:val="a8"/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E0864">
        <w:rPr>
          <w:sz w:val="28"/>
          <w:szCs w:val="28"/>
        </w:rPr>
        <w:t xml:space="preserve">Мэрия </w:t>
      </w:r>
      <w:proofErr w:type="spellStart"/>
      <w:r w:rsidRPr="002E0864">
        <w:rPr>
          <w:sz w:val="28"/>
          <w:szCs w:val="28"/>
        </w:rPr>
        <w:t>г</w:t>
      </w:r>
      <w:proofErr w:type="gramStart"/>
      <w:r w:rsidRPr="002E0864">
        <w:rPr>
          <w:sz w:val="28"/>
          <w:szCs w:val="28"/>
        </w:rPr>
        <w:t>.А</w:t>
      </w:r>
      <w:proofErr w:type="gramEnd"/>
      <w:r w:rsidRPr="002E0864">
        <w:rPr>
          <w:sz w:val="28"/>
          <w:szCs w:val="28"/>
        </w:rPr>
        <w:t>ргун</w:t>
      </w:r>
      <w:proofErr w:type="spellEnd"/>
      <w:r w:rsidRPr="002E0864">
        <w:rPr>
          <w:sz w:val="28"/>
          <w:szCs w:val="28"/>
        </w:rPr>
        <w:t>;</w:t>
      </w:r>
    </w:p>
    <w:p w:rsidR="00757749" w:rsidRPr="002E0864" w:rsidRDefault="00757749" w:rsidP="00757749">
      <w:pPr>
        <w:pStyle w:val="a8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2E0864">
        <w:rPr>
          <w:sz w:val="28"/>
          <w:szCs w:val="28"/>
        </w:rPr>
        <w:t>Веденский</w:t>
      </w:r>
      <w:proofErr w:type="spellEnd"/>
      <w:r>
        <w:rPr>
          <w:sz w:val="28"/>
          <w:szCs w:val="28"/>
        </w:rPr>
        <w:t xml:space="preserve"> муниципальный район –</w:t>
      </w:r>
      <w:r w:rsidRPr="002E0864">
        <w:rPr>
          <w:sz w:val="28"/>
          <w:szCs w:val="28"/>
        </w:rPr>
        <w:t xml:space="preserve"> 19 сельских поселений.</w:t>
      </w:r>
    </w:p>
    <w:p w:rsidR="00DB23D6" w:rsidRPr="0058672E" w:rsidRDefault="00757749" w:rsidP="0058672E">
      <w:pPr>
        <w:ind w:firstLine="360"/>
        <w:jc w:val="both"/>
        <w:rPr>
          <w:sz w:val="28"/>
          <w:szCs w:val="28"/>
        </w:rPr>
      </w:pPr>
      <w:r w:rsidRPr="002E0864">
        <w:rPr>
          <w:sz w:val="28"/>
          <w:szCs w:val="28"/>
        </w:rPr>
        <w:t>Проведены внеплановые проверки по исполнению ранее выданных предписаний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Надтеречном</w:t>
      </w:r>
      <w:proofErr w:type="spellEnd"/>
      <w:r>
        <w:rPr>
          <w:sz w:val="28"/>
          <w:szCs w:val="28"/>
        </w:rPr>
        <w:t>, Грозненском, Шалинском и Сунженском муниципальных районах.</w:t>
      </w:r>
      <w:r w:rsidR="00DB23D6">
        <w:rPr>
          <w:sz w:val="28"/>
          <w:szCs w:val="28"/>
        </w:rPr>
        <w:t xml:space="preserve"> Результаты проверок приведены ниже в таблице №2.</w:t>
      </w:r>
    </w:p>
    <w:p w:rsidR="00DB23D6" w:rsidRPr="00DB23D6" w:rsidRDefault="00DB23D6" w:rsidP="00D967FD">
      <w:pPr>
        <w:ind w:firstLine="360"/>
        <w:jc w:val="center"/>
        <w:rPr>
          <w:b/>
        </w:rPr>
      </w:pPr>
      <w:r w:rsidRPr="00DB23D6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              </w:t>
      </w:r>
      <w:r w:rsidRPr="00DB23D6">
        <w:rPr>
          <w:b/>
        </w:rPr>
        <w:t xml:space="preserve">            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2378"/>
        <w:gridCol w:w="3006"/>
      </w:tblGrid>
      <w:tr w:rsidR="0091345E" w:rsidRPr="00D31887" w:rsidTr="0091345E">
        <w:tc>
          <w:tcPr>
            <w:tcW w:w="3938" w:type="dxa"/>
          </w:tcPr>
          <w:p w:rsidR="0091345E" w:rsidRPr="00D31887" w:rsidRDefault="0091345E" w:rsidP="00D31887">
            <w:pPr>
              <w:jc w:val="center"/>
              <w:rPr>
                <w:b/>
                <w:sz w:val="26"/>
                <w:szCs w:val="26"/>
              </w:rPr>
            </w:pPr>
            <w:r w:rsidRPr="00D31887">
              <w:rPr>
                <w:sz w:val="26"/>
                <w:szCs w:val="26"/>
              </w:rPr>
              <w:t>Выявлено нарушений градостроительного законодательства</w:t>
            </w:r>
          </w:p>
        </w:tc>
        <w:tc>
          <w:tcPr>
            <w:tcW w:w="2378" w:type="dxa"/>
          </w:tcPr>
          <w:p w:rsidR="0091345E" w:rsidRPr="00D31887" w:rsidRDefault="0091345E" w:rsidP="00D31887">
            <w:pPr>
              <w:jc w:val="center"/>
              <w:rPr>
                <w:b/>
                <w:sz w:val="26"/>
                <w:szCs w:val="26"/>
              </w:rPr>
            </w:pPr>
            <w:r w:rsidRPr="00D31887">
              <w:rPr>
                <w:sz w:val="26"/>
                <w:szCs w:val="26"/>
              </w:rPr>
              <w:t>Выдано предписаний об устранении выявленных нарушений</w:t>
            </w:r>
          </w:p>
        </w:tc>
        <w:tc>
          <w:tcPr>
            <w:tcW w:w="3006" w:type="dxa"/>
          </w:tcPr>
          <w:p w:rsidR="0091345E" w:rsidRPr="00D31887" w:rsidRDefault="0091345E" w:rsidP="00D31887">
            <w:pPr>
              <w:jc w:val="center"/>
              <w:rPr>
                <w:b/>
                <w:sz w:val="26"/>
                <w:szCs w:val="26"/>
              </w:rPr>
            </w:pPr>
            <w:r w:rsidRPr="00D31887">
              <w:rPr>
                <w:sz w:val="26"/>
                <w:szCs w:val="26"/>
              </w:rPr>
              <w:t>Направлено в органы прокуратуры материалов о нарушении градостроительного законодательства</w:t>
            </w:r>
          </w:p>
        </w:tc>
      </w:tr>
      <w:tr w:rsidR="0091345E" w:rsidRPr="00D31887" w:rsidTr="0091345E">
        <w:tc>
          <w:tcPr>
            <w:tcW w:w="3938" w:type="dxa"/>
          </w:tcPr>
          <w:p w:rsidR="0091345E" w:rsidRPr="00D31887" w:rsidRDefault="0091345E" w:rsidP="00D31887">
            <w:pPr>
              <w:jc w:val="center"/>
              <w:rPr>
                <w:b/>
                <w:sz w:val="28"/>
                <w:szCs w:val="28"/>
              </w:rPr>
            </w:pPr>
            <w:r w:rsidRPr="00D31887">
              <w:rPr>
                <w:b/>
                <w:sz w:val="28"/>
                <w:szCs w:val="28"/>
              </w:rPr>
              <w:t>643</w:t>
            </w:r>
          </w:p>
        </w:tc>
        <w:tc>
          <w:tcPr>
            <w:tcW w:w="2378" w:type="dxa"/>
          </w:tcPr>
          <w:p w:rsidR="0091345E" w:rsidRPr="00D31887" w:rsidRDefault="0091345E" w:rsidP="00D31887">
            <w:pPr>
              <w:jc w:val="center"/>
              <w:rPr>
                <w:b/>
                <w:sz w:val="28"/>
                <w:szCs w:val="28"/>
              </w:rPr>
            </w:pPr>
            <w:r w:rsidRPr="00D31887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3006" w:type="dxa"/>
          </w:tcPr>
          <w:p w:rsidR="0091345E" w:rsidRPr="00D31887" w:rsidRDefault="0091345E" w:rsidP="0045385D">
            <w:pPr>
              <w:jc w:val="center"/>
              <w:rPr>
                <w:b/>
                <w:sz w:val="28"/>
                <w:szCs w:val="28"/>
              </w:rPr>
            </w:pPr>
            <w:r w:rsidRPr="00D31887">
              <w:rPr>
                <w:b/>
                <w:sz w:val="28"/>
                <w:szCs w:val="28"/>
              </w:rPr>
              <w:t>6</w:t>
            </w:r>
          </w:p>
        </w:tc>
      </w:tr>
    </w:tbl>
    <w:p w:rsidR="00D967FD" w:rsidRPr="00D967FD" w:rsidRDefault="00D967FD" w:rsidP="00D967FD">
      <w:pPr>
        <w:ind w:firstLine="360"/>
        <w:jc w:val="center"/>
        <w:rPr>
          <w:b/>
          <w:sz w:val="28"/>
          <w:szCs w:val="28"/>
        </w:rPr>
      </w:pPr>
    </w:p>
    <w:p w:rsidR="00757749" w:rsidRDefault="00393133" w:rsidP="00757749">
      <w:pPr>
        <w:ind w:firstLine="708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Н</w:t>
      </w:r>
      <w:r w:rsidR="00757749">
        <w:rPr>
          <w:sz w:val="28"/>
          <w:szCs w:val="28"/>
        </w:rPr>
        <w:t>арушения</w:t>
      </w:r>
      <w:r w:rsidR="00757749" w:rsidRPr="00EF7F5C">
        <w:rPr>
          <w:sz w:val="28"/>
          <w:szCs w:val="28"/>
        </w:rPr>
        <w:t xml:space="preserve"> </w:t>
      </w:r>
      <w:r w:rsidR="00757749">
        <w:rPr>
          <w:sz w:val="28"/>
          <w:szCs w:val="28"/>
        </w:rPr>
        <w:t xml:space="preserve">градостроительного законодательства имеются </w:t>
      </w:r>
      <w:r w:rsidR="00757749" w:rsidRPr="00EF7F5C">
        <w:rPr>
          <w:sz w:val="28"/>
          <w:szCs w:val="28"/>
        </w:rPr>
        <w:t xml:space="preserve">практически на всех этапах строительной деятельности, </w:t>
      </w:r>
      <w:r>
        <w:rPr>
          <w:sz w:val="28"/>
          <w:szCs w:val="28"/>
        </w:rPr>
        <w:t>начиная с</w:t>
      </w:r>
      <w:r w:rsidR="00757749" w:rsidRPr="00EF7F5C">
        <w:rPr>
          <w:sz w:val="28"/>
          <w:szCs w:val="28"/>
        </w:rPr>
        <w:t xml:space="preserve"> выдач</w:t>
      </w:r>
      <w:r>
        <w:rPr>
          <w:sz w:val="28"/>
          <w:szCs w:val="28"/>
        </w:rPr>
        <w:t>и</w:t>
      </w:r>
      <w:r w:rsidR="00757749" w:rsidRPr="00EF7F5C">
        <w:rPr>
          <w:sz w:val="28"/>
          <w:szCs w:val="28"/>
        </w:rPr>
        <w:t xml:space="preserve"> разрешений на строительство, </w:t>
      </w:r>
      <w:r>
        <w:rPr>
          <w:sz w:val="28"/>
          <w:szCs w:val="28"/>
        </w:rPr>
        <w:t xml:space="preserve">разработкой и утверждением </w:t>
      </w:r>
      <w:proofErr w:type="spellStart"/>
      <w:r>
        <w:rPr>
          <w:sz w:val="28"/>
          <w:szCs w:val="28"/>
        </w:rPr>
        <w:t>градодокументации</w:t>
      </w:r>
      <w:proofErr w:type="spellEnd"/>
      <w:r>
        <w:rPr>
          <w:sz w:val="28"/>
          <w:szCs w:val="28"/>
        </w:rPr>
        <w:t xml:space="preserve"> и заканчивая вводом объекта в эксплуатацию.</w:t>
      </w:r>
      <w:r w:rsidR="00757749">
        <w:rPr>
          <w:rStyle w:val="apple-converted-space"/>
          <w:sz w:val="28"/>
          <w:szCs w:val="28"/>
        </w:rPr>
        <w:t xml:space="preserve"> </w:t>
      </w:r>
    </w:p>
    <w:p w:rsidR="0045385D" w:rsidRDefault="00757749" w:rsidP="00762699">
      <w:pPr>
        <w:ind w:firstLine="708"/>
        <w:jc w:val="both"/>
        <w:rPr>
          <w:b/>
          <w:bCs/>
          <w:sz w:val="28"/>
          <w:szCs w:val="28"/>
        </w:rPr>
      </w:pPr>
      <w:r w:rsidRPr="00EF7F5C">
        <w:rPr>
          <w:sz w:val="28"/>
          <w:szCs w:val="28"/>
        </w:rPr>
        <w:t xml:space="preserve">Многие нарушения возникают по причине отсутствия четких механизмов ответственности должностных лиц, отвечающих за выдачу разрешительной документации. </w:t>
      </w:r>
      <w:r w:rsidR="00393133">
        <w:rPr>
          <w:sz w:val="28"/>
          <w:szCs w:val="28"/>
        </w:rPr>
        <w:t>Б</w:t>
      </w:r>
      <w:r w:rsidRPr="00EF7F5C">
        <w:rPr>
          <w:sz w:val="28"/>
          <w:szCs w:val="28"/>
        </w:rPr>
        <w:t xml:space="preserve">ез решения вопросов соблюдения законодательства, обеспечиваемых эффективным </w:t>
      </w:r>
      <w:proofErr w:type="gramStart"/>
      <w:r w:rsidRPr="00EF7F5C">
        <w:rPr>
          <w:sz w:val="28"/>
          <w:szCs w:val="28"/>
        </w:rPr>
        <w:t>контролем за</w:t>
      </w:r>
      <w:proofErr w:type="gramEnd"/>
      <w:r w:rsidRPr="00EF7F5C">
        <w:rPr>
          <w:sz w:val="28"/>
          <w:szCs w:val="28"/>
        </w:rPr>
        <w:t xml:space="preserve"> муниципальными органами власти, снизить административные барьеры не удастся.</w:t>
      </w:r>
      <w:r w:rsidRPr="00EF7F5C">
        <w:rPr>
          <w:rStyle w:val="apple-converted-space"/>
          <w:sz w:val="28"/>
          <w:szCs w:val="28"/>
        </w:rPr>
        <w:t> </w:t>
      </w:r>
      <w:r w:rsidR="00F23340">
        <w:rPr>
          <w:rStyle w:val="apple-converted-space"/>
          <w:sz w:val="28"/>
          <w:szCs w:val="28"/>
        </w:rPr>
        <w:t>Предложения по решению данного вопроса приводятся ниже в части 3 –ей доклада</w:t>
      </w:r>
      <w:r w:rsidR="00762699" w:rsidRPr="00762699">
        <w:rPr>
          <w:b/>
          <w:bCs/>
          <w:sz w:val="28"/>
          <w:szCs w:val="28"/>
        </w:rPr>
        <w:t xml:space="preserve"> </w:t>
      </w:r>
    </w:p>
    <w:p w:rsidR="0045385D" w:rsidRDefault="0045385D" w:rsidP="00762699">
      <w:pPr>
        <w:ind w:firstLine="708"/>
        <w:jc w:val="both"/>
        <w:rPr>
          <w:b/>
          <w:bCs/>
          <w:sz w:val="28"/>
          <w:szCs w:val="28"/>
        </w:rPr>
      </w:pPr>
    </w:p>
    <w:p w:rsidR="00762699" w:rsidRDefault="00762699" w:rsidP="0076269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«Проблемы и предложения. Вклад стратегических целей и решения задач Госкомитета в достижения региональных приоритетов».</w:t>
      </w:r>
    </w:p>
    <w:p w:rsidR="00F23340" w:rsidRDefault="00F23340" w:rsidP="00762699">
      <w:pPr>
        <w:jc w:val="both"/>
        <w:rPr>
          <w:b/>
          <w:bCs/>
          <w:sz w:val="28"/>
          <w:szCs w:val="28"/>
        </w:rPr>
      </w:pPr>
      <w:bookmarkStart w:id="6" w:name="_GoBack"/>
      <w:bookmarkEnd w:id="6"/>
    </w:p>
    <w:p w:rsidR="00C66C29" w:rsidRDefault="0058672E" w:rsidP="005867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BE2EC1">
        <w:rPr>
          <w:b/>
          <w:bCs/>
          <w:sz w:val="28"/>
          <w:szCs w:val="28"/>
        </w:rPr>
        <w:t xml:space="preserve"> </w:t>
      </w:r>
      <w:r w:rsidR="00732A97">
        <w:rPr>
          <w:b/>
          <w:bCs/>
          <w:sz w:val="28"/>
          <w:szCs w:val="28"/>
        </w:rPr>
        <w:t xml:space="preserve">Проблемы и предложения. </w:t>
      </w:r>
      <w:r w:rsidR="001F60F0">
        <w:rPr>
          <w:b/>
          <w:bCs/>
          <w:sz w:val="28"/>
          <w:szCs w:val="28"/>
        </w:rPr>
        <w:t>Вклад стратегических целей и решения задач Госкомитета в достижения региональных приоритетов.</w:t>
      </w:r>
    </w:p>
    <w:p w:rsidR="0058672E" w:rsidRDefault="0058672E" w:rsidP="0058672E">
      <w:pPr>
        <w:ind w:left="4537"/>
        <w:jc w:val="center"/>
        <w:rPr>
          <w:b/>
          <w:bCs/>
          <w:sz w:val="28"/>
          <w:szCs w:val="28"/>
        </w:rPr>
      </w:pPr>
    </w:p>
    <w:p w:rsidR="00236579" w:rsidRDefault="0058672E" w:rsidP="002365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6579">
        <w:rPr>
          <w:sz w:val="28"/>
          <w:szCs w:val="28"/>
        </w:rPr>
        <w:t xml:space="preserve">Проблемным вопросом, нерешенным на сегодняшний день в сфере архитектуры и градостроительства, является </w:t>
      </w:r>
      <w:r w:rsidR="00236579">
        <w:rPr>
          <w:b/>
          <w:sz w:val="28"/>
          <w:szCs w:val="28"/>
        </w:rPr>
        <w:t>совершенствование состава, структуры и полномочий органов архитектуры и градостроительства муниципальных образований Чеченской Республики для качественной и своевременной реализации положений Градостроительного кодекса РФ.</w:t>
      </w:r>
    </w:p>
    <w:p w:rsidR="00236579" w:rsidRPr="00B416C5" w:rsidRDefault="00236579" w:rsidP="002365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416C5">
        <w:rPr>
          <w:sz w:val="28"/>
          <w:szCs w:val="28"/>
        </w:rPr>
        <w:t xml:space="preserve">В городских округах и муниципальных районах </w:t>
      </w:r>
      <w:r>
        <w:rPr>
          <w:sz w:val="28"/>
          <w:szCs w:val="28"/>
        </w:rPr>
        <w:t xml:space="preserve">Чеченской Республики созданы и работают органы архитектуры и градостроительства, однако, их численный состав не позволяет выполнить в полном объеме работы, предусмотренные градостроительным законодательством Российской Федерации. </w:t>
      </w:r>
      <w:proofErr w:type="gramStart"/>
      <w:r>
        <w:rPr>
          <w:sz w:val="28"/>
          <w:szCs w:val="28"/>
        </w:rPr>
        <w:t xml:space="preserve">Так, в ряде муниципальных образований орган архитектуры и градостроительства состоит из одного главного архитектора, на которого </w:t>
      </w:r>
      <w:r>
        <w:rPr>
          <w:sz w:val="28"/>
          <w:szCs w:val="28"/>
        </w:rPr>
        <w:lastRenderedPageBreak/>
        <w:t>градостроительным законодательством РФ помимо исполнения функций управленческого характера возлагается значительный объем такой работы, как организация и проведение публичных слушаний по вопросам градостроительной деятельности, выдача разрешений на строительство, ввод объектов в эксплуатацию, решение вопросов территориального планирования и так далее.</w:t>
      </w:r>
      <w:proofErr w:type="gramEnd"/>
    </w:p>
    <w:p w:rsidR="00236579" w:rsidRDefault="00236579" w:rsidP="00236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Федеральным законом от </w:t>
      </w:r>
      <w:r w:rsidR="00736C0D">
        <w:rPr>
          <w:sz w:val="28"/>
          <w:szCs w:val="28"/>
        </w:rPr>
        <w:t>0</w:t>
      </w:r>
      <w:r>
        <w:rPr>
          <w:sz w:val="28"/>
          <w:szCs w:val="28"/>
        </w:rPr>
        <w:t>6.09.2003 г. №131-ФЗ «Об общих принципах организации местного самоуправления в Российской Федерации» к вопросам местного значения отнесены полномочия по утверждению генеральных планов, правил землепользования и застройки, утверждению подготовленной на основе генпланов поселений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</w:t>
      </w:r>
      <w:proofErr w:type="gramEnd"/>
      <w:r>
        <w:rPr>
          <w:sz w:val="28"/>
          <w:szCs w:val="28"/>
        </w:rPr>
        <w:t xml:space="preserve"> территории поселения, утверждению местных нормативов градостроительного проектирования поселений, резервированию земель и изъятие, в том числе путем выкупа, земельных участков в границах поселения для муниципальных нужд, осуществлению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поселения.</w:t>
      </w:r>
    </w:p>
    <w:p w:rsidR="00E66B84" w:rsidRDefault="00236579" w:rsidP="00E66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показателем достижения данной задачи буд</w:t>
      </w:r>
      <w:r w:rsidR="00F23340">
        <w:rPr>
          <w:sz w:val="28"/>
          <w:szCs w:val="28"/>
        </w:rPr>
        <w:t>е</w:t>
      </w:r>
      <w:r>
        <w:rPr>
          <w:sz w:val="28"/>
          <w:szCs w:val="28"/>
        </w:rPr>
        <w:t>т являться наличие муниципальных нормативных правовых актов о создании высококвалифицированных в градостроительной  сфере служб на местах.</w:t>
      </w:r>
    </w:p>
    <w:p w:rsidR="004326EE" w:rsidRDefault="00E66B84" w:rsidP="00E66B8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8672E" w:rsidRPr="0058672E">
        <w:rPr>
          <w:bCs/>
          <w:sz w:val="28"/>
          <w:szCs w:val="28"/>
        </w:rPr>
        <w:t>Проблему</w:t>
      </w:r>
      <w:r w:rsidR="0058672E">
        <w:rPr>
          <w:b/>
          <w:bCs/>
          <w:sz w:val="28"/>
          <w:szCs w:val="28"/>
        </w:rPr>
        <w:t xml:space="preserve"> </w:t>
      </w:r>
      <w:r w:rsidR="0058672E" w:rsidRPr="0058672E">
        <w:rPr>
          <w:b/>
          <w:sz w:val="28"/>
          <w:szCs w:val="28"/>
        </w:rPr>
        <w:t>отсутствия четких механизмов ответственности должностных лиц</w:t>
      </w:r>
      <w:r w:rsidR="0058672E" w:rsidRPr="00EF7F5C">
        <w:rPr>
          <w:sz w:val="28"/>
          <w:szCs w:val="28"/>
        </w:rPr>
        <w:t>, отвечающих за выдачу разрешительной документации</w:t>
      </w:r>
      <w:r>
        <w:rPr>
          <w:sz w:val="28"/>
          <w:szCs w:val="28"/>
        </w:rPr>
        <w:t xml:space="preserve"> </w:t>
      </w:r>
      <w:r w:rsidR="0058672E">
        <w:rPr>
          <w:sz w:val="28"/>
          <w:szCs w:val="28"/>
        </w:rPr>
        <w:t>Госкомитет считает возможным решить только на федеральном уровне, предпринимая следующие действия:</w:t>
      </w:r>
      <w:r>
        <w:rPr>
          <w:sz w:val="28"/>
          <w:szCs w:val="28"/>
        </w:rPr>
        <w:t xml:space="preserve"> </w:t>
      </w:r>
      <w:r w:rsidR="004326EE">
        <w:rPr>
          <w:sz w:val="28"/>
          <w:szCs w:val="28"/>
        </w:rPr>
        <w:t xml:space="preserve">разработка и утверждение постановлением Правительства </w:t>
      </w:r>
      <w:r w:rsidR="004326EE" w:rsidRPr="007B463A">
        <w:rPr>
          <w:sz w:val="28"/>
          <w:szCs w:val="28"/>
        </w:rPr>
        <w:t>Российской Федерации</w:t>
      </w:r>
      <w:r w:rsidR="004326EE">
        <w:rPr>
          <w:sz w:val="28"/>
          <w:szCs w:val="28"/>
        </w:rPr>
        <w:t xml:space="preserve"> порядка осуществления государственного </w:t>
      </w:r>
      <w:proofErr w:type="gramStart"/>
      <w:r w:rsidR="004326EE">
        <w:rPr>
          <w:sz w:val="28"/>
          <w:szCs w:val="28"/>
        </w:rPr>
        <w:t>контроля за</w:t>
      </w:r>
      <w:proofErr w:type="gramEnd"/>
      <w:r w:rsidR="004326EE">
        <w:rPr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9E1951" w:rsidRDefault="004326EE" w:rsidP="004326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2E8E">
        <w:rPr>
          <w:sz w:val="28"/>
          <w:szCs w:val="28"/>
        </w:rPr>
        <w:t xml:space="preserve">введение административной ответственности за нарушения порядка </w:t>
      </w:r>
    </w:p>
    <w:p w:rsidR="004326EE" w:rsidRDefault="004326EE" w:rsidP="009E1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2E8E">
        <w:rPr>
          <w:sz w:val="28"/>
          <w:szCs w:val="28"/>
        </w:rPr>
        <w:t>выдачи разрешений на строительство, разрешений на ввод объектов в эксплуатацию;</w:t>
      </w:r>
    </w:p>
    <w:p w:rsidR="009E1951" w:rsidRDefault="004326EE" w:rsidP="004326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2E8E">
        <w:rPr>
          <w:sz w:val="28"/>
          <w:szCs w:val="28"/>
        </w:rPr>
        <w:t xml:space="preserve">уполномочить органы, осуществляющие переданные </w:t>
      </w:r>
      <w:proofErr w:type="gramStart"/>
      <w:r w:rsidRPr="007B2E8E">
        <w:rPr>
          <w:sz w:val="28"/>
          <w:szCs w:val="28"/>
        </w:rPr>
        <w:t>Российской</w:t>
      </w:r>
      <w:proofErr w:type="gramEnd"/>
      <w:r w:rsidRPr="007B2E8E">
        <w:rPr>
          <w:sz w:val="28"/>
          <w:szCs w:val="28"/>
        </w:rPr>
        <w:t xml:space="preserve"> </w:t>
      </w:r>
    </w:p>
    <w:p w:rsidR="004326EE" w:rsidRDefault="004326EE" w:rsidP="009E1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2E8E">
        <w:rPr>
          <w:sz w:val="28"/>
          <w:szCs w:val="28"/>
        </w:rPr>
        <w:t xml:space="preserve">Федерацией полномочия по </w:t>
      </w:r>
      <w:proofErr w:type="gramStart"/>
      <w:r w:rsidRPr="007B2E8E">
        <w:rPr>
          <w:sz w:val="28"/>
          <w:szCs w:val="28"/>
        </w:rPr>
        <w:t>контролю за</w:t>
      </w:r>
      <w:proofErr w:type="gramEnd"/>
      <w:r w:rsidRPr="007B2E8E">
        <w:rPr>
          <w:sz w:val="28"/>
          <w:szCs w:val="28"/>
        </w:rPr>
        <w:t xml:space="preserve"> соблюдением законодательства о градостроительной деятельности, на составление протоколов об административных правонарушениях за невыполнение в установленный срок предписаний об устранении выявле</w:t>
      </w:r>
      <w:r>
        <w:rPr>
          <w:sz w:val="28"/>
          <w:szCs w:val="28"/>
        </w:rPr>
        <w:t>нных нарушений законодательства</w:t>
      </w:r>
      <w:r w:rsidRPr="007B2E8E">
        <w:rPr>
          <w:sz w:val="28"/>
          <w:szCs w:val="28"/>
        </w:rPr>
        <w:t xml:space="preserve"> градостроительной деятельности, за нарушение порядка выдачи разрешений на строительство, разрешений </w:t>
      </w:r>
      <w:r>
        <w:rPr>
          <w:sz w:val="28"/>
          <w:szCs w:val="28"/>
        </w:rPr>
        <w:t>на ввод объектов в эксплуатацию.</w:t>
      </w:r>
    </w:p>
    <w:p w:rsidR="001D2F82" w:rsidRPr="00C34AA1" w:rsidRDefault="001A6F31" w:rsidP="001D2F82">
      <w:pPr>
        <w:pStyle w:val="15"/>
        <w:keepNext/>
        <w:keepLines/>
        <w:shd w:val="clear" w:color="auto" w:fill="auto"/>
        <w:spacing w:before="30" w:after="30" w:line="240" w:lineRule="auto"/>
        <w:ind w:left="40" w:firstLine="669"/>
        <w:jc w:val="both"/>
        <w:outlineLvl w:val="1"/>
        <w:rPr>
          <w:sz w:val="28"/>
          <w:szCs w:val="28"/>
        </w:rPr>
      </w:pPr>
      <w:r w:rsidRPr="00A76000">
        <w:rPr>
          <w:b/>
          <w:sz w:val="28"/>
          <w:szCs w:val="28"/>
        </w:rPr>
        <w:lastRenderedPageBreak/>
        <w:t>3</w:t>
      </w:r>
      <w:r w:rsidRPr="001A6F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55A8">
        <w:rPr>
          <w:b/>
          <w:sz w:val="28"/>
          <w:szCs w:val="28"/>
        </w:rPr>
        <w:t>Отсутствие учебных центров в Чеченской Республике по подготовке кадров и повышения квалификации строителей и градостроителей</w:t>
      </w:r>
      <w:r w:rsidR="001D2F82" w:rsidRPr="00F155A8">
        <w:rPr>
          <w:b/>
          <w:sz w:val="28"/>
          <w:szCs w:val="28"/>
        </w:rPr>
        <w:t>, геолого-геодезического центра</w:t>
      </w:r>
      <w:r w:rsidR="00800E93">
        <w:rPr>
          <w:sz w:val="28"/>
          <w:szCs w:val="28"/>
        </w:rPr>
        <w:t>.</w:t>
      </w:r>
      <w:r w:rsidR="001D2F82" w:rsidRPr="001D2F82">
        <w:rPr>
          <w:sz w:val="28"/>
          <w:szCs w:val="28"/>
        </w:rPr>
        <w:t xml:space="preserve"> </w:t>
      </w:r>
      <w:r w:rsidR="001D2F82" w:rsidRPr="00C34AA1">
        <w:rPr>
          <w:sz w:val="28"/>
          <w:szCs w:val="28"/>
        </w:rPr>
        <w:t xml:space="preserve">Значительный объем работ, предстоящий в ближайшие </w:t>
      </w:r>
      <w:r w:rsidR="001D2F82">
        <w:rPr>
          <w:sz w:val="28"/>
          <w:szCs w:val="28"/>
        </w:rPr>
        <w:t>годы</w:t>
      </w:r>
      <w:r w:rsidR="00B56153">
        <w:rPr>
          <w:sz w:val="28"/>
          <w:szCs w:val="28"/>
        </w:rPr>
        <w:t xml:space="preserve"> строительному ком</w:t>
      </w:r>
      <w:r w:rsidR="001D2F82" w:rsidRPr="00C34AA1">
        <w:rPr>
          <w:sz w:val="28"/>
          <w:szCs w:val="28"/>
        </w:rPr>
        <w:t>плексу Ч</w:t>
      </w:r>
      <w:r w:rsidR="00800E93">
        <w:rPr>
          <w:sz w:val="28"/>
          <w:szCs w:val="28"/>
        </w:rPr>
        <w:t xml:space="preserve">еченской </w:t>
      </w:r>
      <w:r w:rsidR="001D2F82" w:rsidRPr="00C34AA1">
        <w:rPr>
          <w:sz w:val="28"/>
          <w:szCs w:val="28"/>
        </w:rPr>
        <w:t>Р</w:t>
      </w:r>
      <w:r w:rsidR="00800E93">
        <w:rPr>
          <w:sz w:val="28"/>
          <w:szCs w:val="28"/>
        </w:rPr>
        <w:t>еспублики</w:t>
      </w:r>
      <w:r w:rsidR="001D2F82" w:rsidRPr="00C34AA1">
        <w:rPr>
          <w:sz w:val="28"/>
          <w:szCs w:val="28"/>
        </w:rPr>
        <w:t>, влечёт за собой необходимость найма и под</w:t>
      </w:r>
      <w:r w:rsidR="00B56153">
        <w:rPr>
          <w:sz w:val="28"/>
          <w:szCs w:val="28"/>
        </w:rPr>
        <w:t>готовки большого количества ква</w:t>
      </w:r>
      <w:r w:rsidR="001D2F82" w:rsidRPr="00C34AA1">
        <w:rPr>
          <w:sz w:val="28"/>
          <w:szCs w:val="28"/>
        </w:rPr>
        <w:t xml:space="preserve">лифицированного персонала. При этом большая часть </w:t>
      </w:r>
      <w:r w:rsidR="00B56153">
        <w:rPr>
          <w:sz w:val="28"/>
          <w:szCs w:val="28"/>
        </w:rPr>
        <w:t>специалистов должна соответство</w:t>
      </w:r>
      <w:r w:rsidR="001D2F82" w:rsidRPr="00C34AA1">
        <w:rPr>
          <w:sz w:val="28"/>
          <w:szCs w:val="28"/>
        </w:rPr>
        <w:t>вать возрастным и профессиональным рамкам.</w:t>
      </w:r>
    </w:p>
    <w:p w:rsidR="001D2F82" w:rsidRDefault="001D2F82" w:rsidP="001D2F82">
      <w:pPr>
        <w:pStyle w:val="1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C34AA1">
        <w:rPr>
          <w:sz w:val="28"/>
          <w:szCs w:val="28"/>
        </w:rPr>
        <w:t xml:space="preserve">Строительному комплексу в </w:t>
      </w:r>
      <w:r w:rsidR="00800E93">
        <w:rPr>
          <w:sz w:val="28"/>
          <w:szCs w:val="28"/>
        </w:rPr>
        <w:t>республике</w:t>
      </w:r>
      <w:r w:rsidRPr="00C34AA1">
        <w:rPr>
          <w:sz w:val="28"/>
          <w:szCs w:val="28"/>
        </w:rPr>
        <w:t xml:space="preserve">, прежде всего, </w:t>
      </w:r>
      <w:r w:rsidR="005E52C7">
        <w:rPr>
          <w:sz w:val="28"/>
          <w:szCs w:val="28"/>
        </w:rPr>
        <w:t xml:space="preserve">необходимы </w:t>
      </w:r>
      <w:r w:rsidRPr="00C34AA1">
        <w:rPr>
          <w:sz w:val="28"/>
          <w:szCs w:val="28"/>
        </w:rPr>
        <w:t>инженеры, линейный персона</w:t>
      </w:r>
      <w:r w:rsidR="00B56153">
        <w:rPr>
          <w:sz w:val="28"/>
          <w:szCs w:val="28"/>
        </w:rPr>
        <w:t xml:space="preserve">л и квалифицированные рабочие, </w:t>
      </w:r>
      <w:r w:rsidRPr="00C34AA1">
        <w:rPr>
          <w:sz w:val="28"/>
          <w:szCs w:val="28"/>
        </w:rPr>
        <w:t>для их подготовки необходимо сформировать широкопрофильный учебный центр. Данная мера актуа</w:t>
      </w:r>
      <w:r w:rsidR="009176D3">
        <w:rPr>
          <w:sz w:val="28"/>
          <w:szCs w:val="28"/>
        </w:rPr>
        <w:t>льна, ибо объем строительных ра</w:t>
      </w:r>
      <w:r w:rsidRPr="00C34AA1">
        <w:rPr>
          <w:sz w:val="28"/>
          <w:szCs w:val="28"/>
        </w:rPr>
        <w:t xml:space="preserve">бот, по оценкам экспертов, потребует около </w:t>
      </w:r>
      <w:r>
        <w:rPr>
          <w:sz w:val="28"/>
          <w:szCs w:val="28"/>
        </w:rPr>
        <w:t>15</w:t>
      </w:r>
      <w:r w:rsidRPr="00C34AA1">
        <w:rPr>
          <w:sz w:val="28"/>
          <w:szCs w:val="28"/>
        </w:rPr>
        <w:t xml:space="preserve"> тысяч квалифици</w:t>
      </w:r>
      <w:r>
        <w:rPr>
          <w:sz w:val="28"/>
          <w:szCs w:val="28"/>
        </w:rPr>
        <w:t>рованных рабочих строи</w:t>
      </w:r>
      <w:r>
        <w:rPr>
          <w:sz w:val="28"/>
          <w:szCs w:val="28"/>
        </w:rPr>
        <w:softHyphen/>
        <w:t>телей и 5</w:t>
      </w:r>
      <w:r w:rsidRPr="00C34AA1">
        <w:rPr>
          <w:sz w:val="28"/>
          <w:szCs w:val="28"/>
        </w:rPr>
        <w:t xml:space="preserve"> тысяч мастеров, инженеров и управленцев. </w:t>
      </w:r>
      <w:r w:rsidR="009176D3">
        <w:rPr>
          <w:sz w:val="28"/>
          <w:szCs w:val="28"/>
        </w:rPr>
        <w:t>Ряд низко квалифицированных про</w:t>
      </w:r>
      <w:r w:rsidRPr="00C34AA1">
        <w:rPr>
          <w:sz w:val="28"/>
          <w:szCs w:val="28"/>
        </w:rPr>
        <w:t>фессий требует незначительного периода обучения, которое может быть осуществлено в рамках строительной организации. Однако управлени</w:t>
      </w:r>
      <w:r w:rsidR="009176D3">
        <w:rPr>
          <w:sz w:val="28"/>
          <w:szCs w:val="28"/>
        </w:rPr>
        <w:t>е строительными машинами и меха</w:t>
      </w:r>
      <w:r w:rsidRPr="00C34AA1">
        <w:rPr>
          <w:sz w:val="28"/>
          <w:szCs w:val="28"/>
        </w:rPr>
        <w:t>низмами, сложным строительным оборудованием, т</w:t>
      </w:r>
      <w:r w:rsidR="009176D3">
        <w:rPr>
          <w:sz w:val="28"/>
          <w:szCs w:val="28"/>
        </w:rPr>
        <w:t>ребует квалификации и соответст</w:t>
      </w:r>
      <w:r w:rsidRPr="00C34AA1">
        <w:rPr>
          <w:sz w:val="28"/>
          <w:szCs w:val="28"/>
        </w:rPr>
        <w:t>вующей сертификации в государственных органах надзора за строительством. Недостаток профессиональных учебных центров и контролирующих строительный проце</w:t>
      </w:r>
      <w:proofErr w:type="gramStart"/>
      <w:r w:rsidRPr="00C34AA1">
        <w:rPr>
          <w:sz w:val="28"/>
          <w:szCs w:val="28"/>
        </w:rPr>
        <w:t>сс стр</w:t>
      </w:r>
      <w:proofErr w:type="gramEnd"/>
      <w:r w:rsidRPr="00C34AA1">
        <w:rPr>
          <w:sz w:val="28"/>
          <w:szCs w:val="28"/>
        </w:rPr>
        <w:t>уктур становятся сдерживающим фактором процесса становления строитель</w:t>
      </w:r>
      <w:r w:rsidR="005E52C7">
        <w:rPr>
          <w:sz w:val="28"/>
          <w:szCs w:val="28"/>
        </w:rPr>
        <w:t xml:space="preserve">ства и градостроительства </w:t>
      </w:r>
      <w:r w:rsidRPr="00C34AA1">
        <w:rPr>
          <w:sz w:val="28"/>
          <w:szCs w:val="28"/>
        </w:rPr>
        <w:t>в республике.</w:t>
      </w:r>
    </w:p>
    <w:p w:rsidR="009176D3" w:rsidRDefault="00EF588D" w:rsidP="009176D3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D2F82" w:rsidRPr="00C34AA1">
        <w:rPr>
          <w:sz w:val="28"/>
          <w:szCs w:val="28"/>
        </w:rPr>
        <w:t>чебный центр долж</w:t>
      </w:r>
      <w:r>
        <w:rPr>
          <w:sz w:val="28"/>
          <w:szCs w:val="28"/>
        </w:rPr>
        <w:t>ен</w:t>
      </w:r>
      <w:r w:rsidR="001D2F82" w:rsidRPr="00C34AA1">
        <w:rPr>
          <w:sz w:val="28"/>
          <w:szCs w:val="28"/>
        </w:rPr>
        <w:t xml:space="preserve"> оперативно реагировать на потребности строительной индустрии и в течение короткого промежутка времени готовить необходимых специалистов</w:t>
      </w:r>
      <w:r>
        <w:rPr>
          <w:sz w:val="28"/>
          <w:szCs w:val="28"/>
        </w:rPr>
        <w:t xml:space="preserve"> в сфере строительства, градостроительства и </w:t>
      </w:r>
      <w:r w:rsidR="00B56153">
        <w:rPr>
          <w:sz w:val="28"/>
          <w:szCs w:val="28"/>
        </w:rPr>
        <w:t>других сферах</w:t>
      </w:r>
      <w:r>
        <w:rPr>
          <w:sz w:val="28"/>
          <w:szCs w:val="28"/>
        </w:rPr>
        <w:t>.</w:t>
      </w:r>
      <w:r w:rsidR="009176D3" w:rsidRPr="009176D3">
        <w:rPr>
          <w:sz w:val="28"/>
          <w:szCs w:val="28"/>
        </w:rPr>
        <w:t xml:space="preserve"> </w:t>
      </w:r>
    </w:p>
    <w:p w:rsidR="0060437F" w:rsidRPr="00467E15" w:rsidRDefault="007A2C80" w:rsidP="009176D3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E16" w:rsidRPr="004F7E16">
        <w:rPr>
          <w:b/>
          <w:sz w:val="28"/>
          <w:szCs w:val="28"/>
        </w:rPr>
        <w:t>Слабый строительный контроль.</w:t>
      </w:r>
      <w:r w:rsidR="004F7E16">
        <w:rPr>
          <w:sz w:val="28"/>
          <w:szCs w:val="28"/>
        </w:rPr>
        <w:t xml:space="preserve"> </w:t>
      </w:r>
      <w:proofErr w:type="gramStart"/>
      <w:r w:rsidR="0060437F" w:rsidRPr="00467E15">
        <w:rPr>
          <w:sz w:val="28"/>
          <w:szCs w:val="28"/>
        </w:rPr>
        <w:t>Согласно</w:t>
      </w:r>
      <w:proofErr w:type="gramEnd"/>
      <w:r w:rsidR="0060437F" w:rsidRPr="00467E15">
        <w:rPr>
          <w:sz w:val="28"/>
          <w:szCs w:val="28"/>
        </w:rPr>
        <w:t xml:space="preserve"> Градостроительного Кодекса Р</w:t>
      </w:r>
      <w:r w:rsidR="0060437F">
        <w:rPr>
          <w:sz w:val="28"/>
          <w:szCs w:val="28"/>
        </w:rPr>
        <w:t xml:space="preserve">оссийской </w:t>
      </w:r>
      <w:r w:rsidR="0060437F" w:rsidRPr="00467E15">
        <w:rPr>
          <w:sz w:val="28"/>
          <w:szCs w:val="28"/>
        </w:rPr>
        <w:t>Ф</w:t>
      </w:r>
      <w:r w:rsidR="0060437F">
        <w:rPr>
          <w:sz w:val="28"/>
          <w:szCs w:val="28"/>
        </w:rPr>
        <w:t>едерации от 29 декабря</w:t>
      </w:r>
      <w:r w:rsidR="0060437F" w:rsidRPr="00467E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60437F" w:rsidRPr="00467E15">
          <w:rPr>
            <w:sz w:val="28"/>
            <w:szCs w:val="28"/>
          </w:rPr>
          <w:t>2004 г</w:t>
        </w:r>
      </w:smartTag>
      <w:r w:rsidR="0060437F" w:rsidRPr="00467E15">
        <w:rPr>
          <w:sz w:val="28"/>
          <w:szCs w:val="28"/>
        </w:rPr>
        <w:t xml:space="preserve"> № 190-ФЗ (далее</w:t>
      </w:r>
      <w:r w:rsidR="0060437F">
        <w:rPr>
          <w:sz w:val="28"/>
          <w:szCs w:val="28"/>
        </w:rPr>
        <w:t xml:space="preserve"> </w:t>
      </w:r>
      <w:r w:rsidR="0060437F" w:rsidRPr="00467E15">
        <w:rPr>
          <w:sz w:val="28"/>
          <w:szCs w:val="28"/>
        </w:rPr>
        <w:t>-</w:t>
      </w:r>
      <w:r w:rsidR="0060437F">
        <w:rPr>
          <w:sz w:val="28"/>
          <w:szCs w:val="28"/>
        </w:rPr>
        <w:t xml:space="preserve"> Градостроительный кодекс РФ) строительный </w:t>
      </w:r>
      <w:r w:rsidR="0060437F" w:rsidRPr="00467E15">
        <w:rPr>
          <w:sz w:val="28"/>
          <w:szCs w:val="28"/>
        </w:rPr>
        <w:t>контроль является одной из обязательных форм контроля, провод</w:t>
      </w:r>
      <w:r w:rsidR="0060437F">
        <w:rPr>
          <w:sz w:val="28"/>
          <w:szCs w:val="28"/>
        </w:rPr>
        <w:t xml:space="preserve">имого в процессе строительства, реконструкции, </w:t>
      </w:r>
      <w:r w:rsidR="0060437F" w:rsidRPr="00467E15">
        <w:rPr>
          <w:sz w:val="28"/>
          <w:szCs w:val="28"/>
        </w:rPr>
        <w:t>капитального ремонта объектов капитального строительства. В настоящее время контроль в процессе строительства, реконструкции, капитального ремонта объектов капитального строительства проводится в следующих формах:</w:t>
      </w:r>
    </w:p>
    <w:p w:rsidR="0060437F" w:rsidRPr="00467E15" w:rsidRDefault="0060437F" w:rsidP="0045385D">
      <w:pPr>
        <w:pStyle w:val="a8"/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467E15">
        <w:rPr>
          <w:sz w:val="28"/>
          <w:szCs w:val="28"/>
        </w:rPr>
        <w:t>Заказчик-застройщик</w:t>
      </w:r>
      <w:r>
        <w:rPr>
          <w:sz w:val="28"/>
          <w:szCs w:val="28"/>
        </w:rPr>
        <w:t xml:space="preserve"> </w:t>
      </w:r>
      <w:r w:rsidRPr="00467E15">
        <w:rPr>
          <w:sz w:val="28"/>
          <w:szCs w:val="28"/>
        </w:rPr>
        <w:t>в форме техничес</w:t>
      </w:r>
      <w:r>
        <w:rPr>
          <w:sz w:val="28"/>
          <w:szCs w:val="28"/>
        </w:rPr>
        <w:t xml:space="preserve">кого надзора (СНиП 12-01-2004 </w:t>
      </w:r>
      <w:proofErr w:type="gramStart"/>
      <w:r>
        <w:rPr>
          <w:sz w:val="28"/>
          <w:szCs w:val="28"/>
        </w:rPr>
        <w:t>п</w:t>
      </w:r>
      <w:proofErr w:type="gramEnd"/>
      <w:r w:rsidRPr="00467E15">
        <w:rPr>
          <w:sz w:val="28"/>
          <w:szCs w:val="28"/>
        </w:rPr>
        <w:t xml:space="preserve"> 3.7)</w:t>
      </w:r>
    </w:p>
    <w:p w:rsidR="0060437F" w:rsidRPr="00467E15" w:rsidRDefault="0060437F" w:rsidP="0045385D">
      <w:pPr>
        <w:pStyle w:val="a8"/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467E15">
        <w:rPr>
          <w:sz w:val="28"/>
          <w:szCs w:val="28"/>
        </w:rPr>
        <w:t>Авторский надзор</w:t>
      </w:r>
      <w:r w:rsidRPr="00D530C4">
        <w:rPr>
          <w:sz w:val="28"/>
          <w:szCs w:val="28"/>
        </w:rPr>
        <w:t>-</w:t>
      </w:r>
      <w:r>
        <w:rPr>
          <w:sz w:val="28"/>
          <w:szCs w:val="28"/>
        </w:rPr>
        <w:t>контроль</w:t>
      </w:r>
      <w:r w:rsidRPr="00467E15">
        <w:rPr>
          <w:sz w:val="28"/>
          <w:szCs w:val="28"/>
        </w:rPr>
        <w:t xml:space="preserve"> за соответствием выполняемых работ проектной документа</w:t>
      </w:r>
      <w:r>
        <w:rPr>
          <w:sz w:val="28"/>
          <w:szCs w:val="28"/>
        </w:rPr>
        <w:t xml:space="preserve">ции (по усмотрению заказчика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67E15">
        <w:rPr>
          <w:sz w:val="28"/>
          <w:szCs w:val="28"/>
        </w:rPr>
        <w:t xml:space="preserve">3.8. </w:t>
      </w:r>
      <w:proofErr w:type="gramStart"/>
      <w:r w:rsidRPr="00467E15">
        <w:rPr>
          <w:sz w:val="28"/>
          <w:szCs w:val="28"/>
        </w:rPr>
        <w:t>СНиП 12-01-2004)</w:t>
      </w:r>
      <w:proofErr w:type="gramEnd"/>
    </w:p>
    <w:p w:rsidR="0060437F" w:rsidRPr="00467E15" w:rsidRDefault="0060437F" w:rsidP="0045385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467E15">
        <w:rPr>
          <w:sz w:val="28"/>
          <w:szCs w:val="28"/>
        </w:rPr>
        <w:t>Генеральные подря</w:t>
      </w:r>
      <w:r>
        <w:rPr>
          <w:sz w:val="28"/>
          <w:szCs w:val="28"/>
        </w:rPr>
        <w:t xml:space="preserve">дные организации, осуществляют </w:t>
      </w:r>
      <w:r w:rsidRPr="00467E15">
        <w:rPr>
          <w:sz w:val="28"/>
          <w:szCs w:val="28"/>
        </w:rPr>
        <w:t>производственный контроль качества строительства (СНиП 12-01-2004)</w:t>
      </w:r>
    </w:p>
    <w:p w:rsidR="0060437F" w:rsidRDefault="0060437F" w:rsidP="0045385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467E15">
        <w:rPr>
          <w:sz w:val="28"/>
          <w:szCs w:val="28"/>
        </w:rPr>
        <w:t>Орган исполнительной власти - госу</w:t>
      </w:r>
      <w:r>
        <w:rPr>
          <w:sz w:val="28"/>
          <w:szCs w:val="28"/>
        </w:rPr>
        <w:t>дарственный строительный надзор статья 54 Градостроительного кодекса Российской Федерации</w:t>
      </w:r>
    </w:p>
    <w:p w:rsidR="0060437F" w:rsidRPr="007B2485" w:rsidRDefault="0060437F" w:rsidP="003556EC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7B2485">
        <w:rPr>
          <w:sz w:val="28"/>
          <w:szCs w:val="28"/>
        </w:rPr>
        <w:lastRenderedPageBreak/>
        <w:t>Однако</w:t>
      </w:r>
      <w:proofErr w:type="gramStart"/>
      <w:r w:rsidRPr="007B2485">
        <w:rPr>
          <w:sz w:val="28"/>
          <w:szCs w:val="28"/>
        </w:rPr>
        <w:t>,</w:t>
      </w:r>
      <w:proofErr w:type="gramEnd"/>
      <w:r w:rsidRPr="007B2485">
        <w:rPr>
          <w:sz w:val="28"/>
          <w:szCs w:val="28"/>
        </w:rPr>
        <w:t xml:space="preserve"> все вышеперечисленные формы контроля</w:t>
      </w:r>
      <w:r w:rsidR="00B56153">
        <w:rPr>
          <w:sz w:val="28"/>
          <w:szCs w:val="28"/>
        </w:rPr>
        <w:t xml:space="preserve"> над</w:t>
      </w:r>
      <w:r w:rsidRPr="007B2485">
        <w:rPr>
          <w:sz w:val="28"/>
          <w:szCs w:val="28"/>
        </w:rPr>
        <w:t xml:space="preserve"> качеством строительства в строительном комплексе работают неэффективно по следующим причинам:</w:t>
      </w:r>
    </w:p>
    <w:p w:rsidR="0060437F" w:rsidRPr="007B2485" w:rsidRDefault="0060437F" w:rsidP="0060437F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7B2485">
        <w:rPr>
          <w:sz w:val="28"/>
          <w:szCs w:val="28"/>
        </w:rPr>
        <w:t>Не имеют в своей структуре:</w:t>
      </w:r>
    </w:p>
    <w:p w:rsidR="0060437F" w:rsidRPr="00467E15" w:rsidRDefault="0060437F" w:rsidP="0060437F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Аккредитованные с</w:t>
      </w:r>
      <w:r w:rsidRPr="00467E15">
        <w:rPr>
          <w:sz w:val="28"/>
          <w:szCs w:val="28"/>
        </w:rPr>
        <w:t>пециализированные строительные ис</w:t>
      </w:r>
      <w:r>
        <w:rPr>
          <w:sz w:val="28"/>
          <w:szCs w:val="28"/>
        </w:rPr>
        <w:t>пытательные лаборатории (центры</w:t>
      </w:r>
      <w:r w:rsidRPr="00467E15">
        <w:rPr>
          <w:sz w:val="28"/>
          <w:szCs w:val="28"/>
        </w:rPr>
        <w:t>);</w:t>
      </w:r>
    </w:p>
    <w:p w:rsidR="0060437F" w:rsidRPr="00467E15" w:rsidRDefault="0060437F" w:rsidP="0060437F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467E15">
        <w:rPr>
          <w:sz w:val="28"/>
          <w:szCs w:val="28"/>
        </w:rPr>
        <w:t>Специализированные организации, выполняющие</w:t>
      </w:r>
      <w:r>
        <w:rPr>
          <w:sz w:val="28"/>
          <w:szCs w:val="28"/>
        </w:rPr>
        <w:t xml:space="preserve"> контроль над  строительно- геодезическими работами</w:t>
      </w:r>
      <w:r w:rsidRPr="00467E15">
        <w:rPr>
          <w:sz w:val="28"/>
          <w:szCs w:val="28"/>
        </w:rPr>
        <w:t>;</w:t>
      </w:r>
    </w:p>
    <w:p w:rsidR="0060437F" w:rsidRPr="00467E15" w:rsidRDefault="0060437F" w:rsidP="0060437F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467E15">
        <w:rPr>
          <w:sz w:val="28"/>
          <w:szCs w:val="28"/>
        </w:rPr>
        <w:t xml:space="preserve">Специализированные организации, выполняющие мониторинг состояния строительных конструкций, грунтов и гидрогеологических условий </w:t>
      </w:r>
    </w:p>
    <w:p w:rsidR="0060437F" w:rsidRDefault="0060437F" w:rsidP="0060437F">
      <w:pPr>
        <w:pStyle w:val="a8"/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B2485">
        <w:rPr>
          <w:sz w:val="28"/>
          <w:szCs w:val="28"/>
        </w:rPr>
        <w:t>Струк</w:t>
      </w:r>
      <w:r>
        <w:rPr>
          <w:sz w:val="28"/>
          <w:szCs w:val="28"/>
        </w:rPr>
        <w:t>турные</w:t>
      </w:r>
      <w:r w:rsidRPr="007B2485">
        <w:rPr>
          <w:sz w:val="28"/>
          <w:szCs w:val="28"/>
        </w:rPr>
        <w:t xml:space="preserve"> подразделени</w:t>
      </w:r>
      <w:r w:rsidR="00B56153">
        <w:rPr>
          <w:sz w:val="28"/>
          <w:szCs w:val="28"/>
        </w:rPr>
        <w:t>я</w:t>
      </w:r>
      <w:r w:rsidRPr="007B2485">
        <w:rPr>
          <w:sz w:val="28"/>
          <w:szCs w:val="28"/>
        </w:rPr>
        <w:t>, осуществляющие контроль качества строительства не должны быть подчинены руководителям, непосредственно отвечающим за строительство, реконструкцию, капитальный ремонт объектов строительства;</w:t>
      </w:r>
    </w:p>
    <w:p w:rsidR="0060437F" w:rsidRDefault="0060437F" w:rsidP="0060437F">
      <w:pPr>
        <w:pStyle w:val="a8"/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B2485">
        <w:rPr>
          <w:sz w:val="28"/>
          <w:szCs w:val="28"/>
        </w:rPr>
        <w:t>Все существующие формы контроля качества строительства не охватывают контроль за состоянием зданий, соо</w:t>
      </w:r>
      <w:r>
        <w:rPr>
          <w:sz w:val="28"/>
          <w:szCs w:val="28"/>
        </w:rPr>
        <w:t>ружений в процессе эксплуатации</w:t>
      </w:r>
      <w:r w:rsidRPr="007B2485">
        <w:rPr>
          <w:sz w:val="28"/>
          <w:szCs w:val="28"/>
        </w:rPr>
        <w:t xml:space="preserve"> (</w:t>
      </w:r>
      <w:proofErr w:type="spellStart"/>
      <w:r w:rsidRPr="007B2485">
        <w:rPr>
          <w:sz w:val="28"/>
          <w:szCs w:val="28"/>
        </w:rPr>
        <w:t>просадочность</w:t>
      </w:r>
      <w:proofErr w:type="spellEnd"/>
      <w:r w:rsidRPr="007B2485">
        <w:rPr>
          <w:sz w:val="28"/>
          <w:szCs w:val="28"/>
        </w:rPr>
        <w:t>, появление трещин);</w:t>
      </w:r>
    </w:p>
    <w:p w:rsidR="0060437F" w:rsidRPr="007B2485" w:rsidRDefault="0060437F" w:rsidP="0060437F">
      <w:pPr>
        <w:pStyle w:val="a8"/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B2485">
        <w:rPr>
          <w:sz w:val="28"/>
          <w:szCs w:val="28"/>
        </w:rPr>
        <w:t>Ни одна из существующих форм контроля качества строительства не предусматривает</w:t>
      </w:r>
      <w:r>
        <w:rPr>
          <w:sz w:val="28"/>
          <w:szCs w:val="28"/>
        </w:rPr>
        <w:t xml:space="preserve"> </w:t>
      </w:r>
      <w:r w:rsidRPr="007B2485">
        <w:rPr>
          <w:sz w:val="28"/>
          <w:szCs w:val="28"/>
        </w:rPr>
        <w:t>диагностику зданий и сооружений, инженерных сетей.</w:t>
      </w:r>
    </w:p>
    <w:p w:rsidR="0060437F" w:rsidRDefault="0060437F" w:rsidP="00604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можно отметить, что строительный контроль выполняемый в том виде, в котором он осуществляется в настоящее время, не обеспечивает необходимой безопасности объектов капитального строительства и усложняет взаимодействие субъектов градостроительной деятельности между собой, а также с органами Государственного строительного надзора РФ.</w:t>
      </w:r>
    </w:p>
    <w:p w:rsidR="0060437F" w:rsidRDefault="0060437F" w:rsidP="00604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Строительный контроль должен осуществляться непосредственно на всех этапах строительства. </w:t>
      </w:r>
    </w:p>
    <w:p w:rsidR="0060437F" w:rsidRDefault="0060437F" w:rsidP="00991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Создать специализированные центры, имеющие в своем составе испытательные лаборатории, геолого-геодезические организации, центры осуществляющие мониторинг состояния строительных конструкци</w:t>
      </w:r>
      <w:r w:rsidR="00B56153">
        <w:rPr>
          <w:sz w:val="28"/>
          <w:szCs w:val="28"/>
        </w:rPr>
        <w:t>й</w:t>
      </w:r>
      <w:r>
        <w:rPr>
          <w:sz w:val="28"/>
          <w:szCs w:val="28"/>
        </w:rPr>
        <w:t>, грунтов и гидрогеологических условий в составе каждого из органов контролирующих качество строительства невозможно и нецелесообразно.</w:t>
      </w:r>
    </w:p>
    <w:p w:rsidR="0060437F" w:rsidRDefault="0060437F" w:rsidP="00604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организационной структуры в системе контроля качества строительства, повышения уровня качества строительства и применяемых строительных материалов в Чеченской Республик</w:t>
      </w:r>
      <w:r w:rsidR="00B56153">
        <w:rPr>
          <w:sz w:val="28"/>
          <w:szCs w:val="28"/>
        </w:rPr>
        <w:t>е</w:t>
      </w:r>
      <w:r>
        <w:rPr>
          <w:sz w:val="28"/>
          <w:szCs w:val="28"/>
        </w:rPr>
        <w:t>, целесообразно создание единого центра по качеству строительства в виде государственного казенного учреждения</w:t>
      </w:r>
      <w:r w:rsidR="00B56153">
        <w:rPr>
          <w:sz w:val="28"/>
          <w:szCs w:val="28"/>
        </w:rPr>
        <w:t>.</w:t>
      </w:r>
    </w:p>
    <w:p w:rsidR="00991EFC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 w:rsidRPr="00991EFC">
        <w:rPr>
          <w:b/>
          <w:sz w:val="28"/>
          <w:szCs w:val="28"/>
        </w:rPr>
        <w:t xml:space="preserve">          Анализ современного состояния строительного комплекса</w:t>
      </w:r>
      <w:r>
        <w:rPr>
          <w:sz w:val="28"/>
          <w:szCs w:val="28"/>
        </w:rPr>
        <w:t xml:space="preserve"> показывает, что материально-техническая база строительства практически отсутствует, база строительной индустрии и промышленных материалов физически, морально устарела и не позволяет производить в нужном количестве эффективные материалы и изделия на уровне </w:t>
      </w:r>
      <w:proofErr w:type="spellStart"/>
      <w:r>
        <w:rPr>
          <w:sz w:val="28"/>
          <w:szCs w:val="28"/>
        </w:rPr>
        <w:t>евростандартов</w:t>
      </w:r>
      <w:proofErr w:type="spellEnd"/>
      <w:r>
        <w:rPr>
          <w:sz w:val="28"/>
          <w:szCs w:val="28"/>
        </w:rPr>
        <w:t xml:space="preserve">, что </w:t>
      </w:r>
      <w:r>
        <w:rPr>
          <w:sz w:val="28"/>
          <w:szCs w:val="28"/>
        </w:rPr>
        <w:lastRenderedPageBreak/>
        <w:t>препятствует строительству зданий и сооружений, соответствующих мировым стандартам и современной архитектуре.</w:t>
      </w:r>
    </w:p>
    <w:p w:rsidR="00991EFC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Руководство Российской Федерации ставит перед строителями задачу довести ввод жилья к 2020 году из расчета 1м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на одного жителя. Если у нас в республике 1,25 млн. жителей, то перед </w:t>
      </w:r>
      <w:proofErr w:type="spellStart"/>
      <w:r>
        <w:rPr>
          <w:sz w:val="28"/>
          <w:szCs w:val="28"/>
        </w:rPr>
        <w:t>стройкомплексом</w:t>
      </w:r>
      <w:proofErr w:type="spellEnd"/>
      <w:r>
        <w:rPr>
          <w:sz w:val="28"/>
          <w:szCs w:val="28"/>
        </w:rPr>
        <w:t xml:space="preserve"> стоит задача обеспечения строительства и ввод жилья 1,25млн.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год.</w:t>
      </w:r>
    </w:p>
    <w:p w:rsidR="00991EFC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Если даже переложить бремя строительства жилья 70% от общего объема на индивидуального застройщика, строительному комплексу необходимо обеспечить строительство 400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жилья в год. Такого объема достигал весь строительный комплекс ЧИАССР с 30 тыс. профессиональных строителей, с мощной строительной базой, с развитой промышленностью стройиндустрии.</w:t>
      </w:r>
    </w:p>
    <w:p w:rsidR="00991EFC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такой задачи в сегодняшней ситуации при существующем состоянии </w:t>
      </w:r>
      <w:proofErr w:type="spellStart"/>
      <w:r>
        <w:rPr>
          <w:sz w:val="28"/>
          <w:szCs w:val="28"/>
        </w:rPr>
        <w:t>стройкомплекса</w:t>
      </w:r>
      <w:proofErr w:type="spellEnd"/>
      <w:r>
        <w:rPr>
          <w:sz w:val="28"/>
          <w:szCs w:val="28"/>
        </w:rPr>
        <w:t xml:space="preserve"> практически невозможно. </w:t>
      </w:r>
    </w:p>
    <w:p w:rsidR="00991EFC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Каковы же пути возрождения строительного комплекса в нашей республике? </w:t>
      </w:r>
    </w:p>
    <w:p w:rsidR="00991EFC" w:rsidRPr="00113131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6D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</w:t>
      </w:r>
      <w:r w:rsidRPr="00113131">
        <w:rPr>
          <w:sz w:val="28"/>
          <w:szCs w:val="28"/>
        </w:rPr>
        <w:t>еобходимо провести работу по мониторингу:</w:t>
      </w:r>
    </w:p>
    <w:p w:rsidR="00991EFC" w:rsidRDefault="00991EFC" w:rsidP="007A2C80">
      <w:pPr>
        <w:numPr>
          <w:ilvl w:val="0"/>
          <w:numId w:val="25"/>
        </w:numPr>
        <w:tabs>
          <w:tab w:val="left" w:pos="426"/>
          <w:tab w:val="left" w:pos="435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необходимого количества жилья, объектов социальной сферы, на 1 год, 5 лет и т.д., с определением типа жилья, основных характеристик; </w:t>
      </w:r>
    </w:p>
    <w:p w:rsidR="00991EFC" w:rsidRDefault="00991EFC" w:rsidP="007A2C80">
      <w:pPr>
        <w:numPr>
          <w:ilvl w:val="0"/>
          <w:numId w:val="25"/>
        </w:numPr>
        <w:tabs>
          <w:tab w:val="left" w:pos="426"/>
          <w:tab w:val="left" w:pos="435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подсчет по усредненным показателям потребности в основных строительных материалах, железобетонных изделиях;</w:t>
      </w:r>
    </w:p>
    <w:p w:rsidR="00991EFC" w:rsidRDefault="00991EFC" w:rsidP="007A2C80">
      <w:pPr>
        <w:numPr>
          <w:ilvl w:val="0"/>
          <w:numId w:val="25"/>
        </w:numPr>
        <w:tabs>
          <w:tab w:val="left" w:pos="426"/>
          <w:tab w:val="left" w:pos="435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состояния всех предприятий стройиндустрии и промышленных материалов, включая частные фирмы, с целью определения их возможностей и сравнения с потребностью для выполнения программ строительства;</w:t>
      </w:r>
    </w:p>
    <w:p w:rsidR="00991EFC" w:rsidRDefault="00991EFC" w:rsidP="007A2C80">
      <w:pPr>
        <w:numPr>
          <w:ilvl w:val="0"/>
          <w:numId w:val="25"/>
        </w:numPr>
        <w:tabs>
          <w:tab w:val="left" w:pos="426"/>
          <w:tab w:val="left" w:pos="435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ввозимого строительного материала, изделий, конструкций из соседних регионов.</w:t>
      </w:r>
    </w:p>
    <w:p w:rsidR="00991EFC" w:rsidRPr="00113131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13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13131">
        <w:rPr>
          <w:sz w:val="28"/>
          <w:szCs w:val="28"/>
        </w:rPr>
        <w:t>На основе указанных показателей разработать следующие государственные программы:</w:t>
      </w:r>
    </w:p>
    <w:p w:rsidR="00991EFC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Программа «Развитие строительного комплекса на 2013-2015гг. и концепция развития на период до 2020г».</w:t>
      </w:r>
    </w:p>
    <w:p w:rsidR="00991EFC" w:rsidRPr="00FE0FE7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Программа «Развитие и модернизация базы стройиндустрии Чеченской Республики на период до 2015года».  </w:t>
      </w:r>
    </w:p>
    <w:p w:rsidR="00991EFC" w:rsidRPr="00113131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13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13131">
        <w:rPr>
          <w:sz w:val="28"/>
          <w:szCs w:val="28"/>
        </w:rPr>
        <w:t>В целях повышения уровня проектирования оказать государственную поддержку некоторым местным проектным институтам, зарекомендовавшим себя с положительной стороны, создать на их базе сильный проектный институт, способный разрабатывать проектную документацию на строительные объекты всех уровней;</w:t>
      </w:r>
    </w:p>
    <w:p w:rsidR="00991EFC" w:rsidRPr="00113131" w:rsidRDefault="00991EFC" w:rsidP="00991EFC">
      <w:pPr>
        <w:tabs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13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13131">
        <w:rPr>
          <w:sz w:val="28"/>
          <w:szCs w:val="28"/>
        </w:rPr>
        <w:t>Необходимо уделить значительное внимание повышению уровня качества строительной продукц</w:t>
      </w:r>
      <w:proofErr w:type="gramStart"/>
      <w:r w:rsidRPr="00113131">
        <w:rPr>
          <w:sz w:val="28"/>
          <w:szCs w:val="28"/>
        </w:rPr>
        <w:t>ии и ее</w:t>
      </w:r>
      <w:proofErr w:type="gramEnd"/>
      <w:r w:rsidRPr="00113131">
        <w:rPr>
          <w:sz w:val="28"/>
          <w:szCs w:val="28"/>
        </w:rPr>
        <w:t xml:space="preserve"> конкурентоспособности, который будет достигаться путем:</w:t>
      </w:r>
    </w:p>
    <w:p w:rsidR="00991EFC" w:rsidRDefault="00991EFC" w:rsidP="007A2C80">
      <w:pPr>
        <w:numPr>
          <w:ilvl w:val="0"/>
          <w:numId w:val="24"/>
        </w:numPr>
        <w:tabs>
          <w:tab w:val="left" w:pos="426"/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повышения ответственности за правонарушения в области строительства;</w:t>
      </w:r>
    </w:p>
    <w:p w:rsidR="00991EFC" w:rsidRDefault="00991EFC" w:rsidP="007A2C80">
      <w:pPr>
        <w:numPr>
          <w:ilvl w:val="0"/>
          <w:numId w:val="24"/>
        </w:numPr>
        <w:tabs>
          <w:tab w:val="left" w:pos="426"/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повышения роли заказчика, должностных лиц органов государственной власти и местного самоуправления Чеченской Республики в части строгого соблюдения законодательства в области строительства.</w:t>
      </w:r>
      <w:r w:rsidRPr="00BF4428">
        <w:rPr>
          <w:sz w:val="28"/>
          <w:szCs w:val="28"/>
        </w:rPr>
        <w:t xml:space="preserve"> </w:t>
      </w:r>
    </w:p>
    <w:p w:rsidR="00991EFC" w:rsidRDefault="00991EFC" w:rsidP="007A2C80">
      <w:pPr>
        <w:numPr>
          <w:ilvl w:val="0"/>
          <w:numId w:val="24"/>
        </w:numPr>
        <w:tabs>
          <w:tab w:val="left" w:pos="426"/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повышения роли государственного строительного надзора и эффективности его работы путем создания в составе Государственного комитета по архитектуре и градостроительству ЧР ГКУ «Региональный Центр качества в строительстве», оснастив его необходимым лабораторным оборудованием для научно-технического сопровождения строительства.</w:t>
      </w:r>
    </w:p>
    <w:p w:rsidR="00991EFC" w:rsidRDefault="00991EFC" w:rsidP="007A2C80">
      <w:pPr>
        <w:numPr>
          <w:ilvl w:val="0"/>
          <w:numId w:val="24"/>
        </w:numPr>
        <w:tabs>
          <w:tab w:val="left" w:pos="426"/>
          <w:tab w:val="left" w:pos="1134"/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всех видов подготовки, переподготовки, повышения квалификации и аттестации кадров в области строительства, стройиндустрии, промышленных материалов, аттестация руководящих работников </w:t>
      </w:r>
      <w:proofErr w:type="spellStart"/>
      <w:r>
        <w:rPr>
          <w:sz w:val="28"/>
          <w:szCs w:val="28"/>
        </w:rPr>
        <w:t>гостройнадзора</w:t>
      </w:r>
      <w:proofErr w:type="spellEnd"/>
      <w:r>
        <w:rPr>
          <w:sz w:val="28"/>
          <w:szCs w:val="28"/>
        </w:rPr>
        <w:t>, технического надзора, линейных, инженерно-технических работников путем создания центра подготовки и переподготовки кадров в строительстве или с поручением этих функций ГКУ «Региональный Центр качества в строительстве»;</w:t>
      </w:r>
    </w:p>
    <w:p w:rsidR="0060437F" w:rsidRPr="00991EFC" w:rsidRDefault="00991EFC" w:rsidP="007A2C80">
      <w:pPr>
        <w:pStyle w:val="a8"/>
        <w:numPr>
          <w:ilvl w:val="0"/>
          <w:numId w:val="24"/>
        </w:numPr>
        <w:tabs>
          <w:tab w:val="left" w:pos="426"/>
          <w:tab w:val="left" w:pos="620"/>
        </w:tabs>
        <w:spacing w:after="120" w:line="276" w:lineRule="auto"/>
        <w:ind w:right="-5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опыту передовых регионов Российской Федерации в области градостроительства необходимо создание ГУ проектного института «Территориальное планирование Чеченской Республики».</w:t>
      </w:r>
    </w:p>
    <w:p w:rsidR="00C22D6A" w:rsidRPr="00C22D6A" w:rsidRDefault="00C22D6A" w:rsidP="00C22D6A">
      <w:pPr>
        <w:ind w:firstLine="720"/>
        <w:jc w:val="both"/>
        <w:rPr>
          <w:sz w:val="28"/>
          <w:szCs w:val="28"/>
        </w:rPr>
      </w:pPr>
      <w:r w:rsidRPr="00843E51">
        <w:rPr>
          <w:b/>
          <w:sz w:val="28"/>
          <w:szCs w:val="28"/>
        </w:rPr>
        <w:t xml:space="preserve">Реализация стратегических целей и задач Госкомитета позволит </w:t>
      </w:r>
      <w:r w:rsidRPr="00C22D6A">
        <w:rPr>
          <w:sz w:val="28"/>
          <w:szCs w:val="28"/>
        </w:rPr>
        <w:t xml:space="preserve">осуществить государственную градостроительную политику и </w:t>
      </w:r>
      <w:proofErr w:type="gramStart"/>
      <w:r w:rsidRPr="00C22D6A">
        <w:rPr>
          <w:sz w:val="28"/>
          <w:szCs w:val="28"/>
        </w:rPr>
        <w:t>межотраслевое регулирование градостроительной и архитектурной деятельности, обеспечить устойчивое и безопасное развитие территорий</w:t>
      </w:r>
      <w:r>
        <w:rPr>
          <w:sz w:val="28"/>
          <w:szCs w:val="28"/>
        </w:rPr>
        <w:t xml:space="preserve"> городских округов, городских и сельских</w:t>
      </w:r>
      <w:r w:rsidRPr="00C22D6A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 xml:space="preserve">Чеченской Республики </w:t>
      </w:r>
      <w:r w:rsidRPr="00C22D6A">
        <w:rPr>
          <w:sz w:val="28"/>
          <w:szCs w:val="28"/>
        </w:rPr>
        <w:t xml:space="preserve"> в соответствии с федеральным и региональным законодательством, а также обеспечить соблюдение участниками строительства требований стандартов, технических регламентов, норм и правил, технических условий, организационно-правовых норм в области строительства, при выполнении изысканий, проектных и строительно-монтажных работ, при производстве строительных материалов, конструкций и</w:t>
      </w:r>
      <w:proofErr w:type="gramEnd"/>
      <w:r w:rsidRPr="00C22D6A">
        <w:rPr>
          <w:sz w:val="28"/>
          <w:szCs w:val="28"/>
        </w:rPr>
        <w:t xml:space="preserve"> изделий и будет способствовать вкладу в региональные приоритеты внутренней и внешнеэкономической деятельности </w:t>
      </w:r>
      <w:r>
        <w:rPr>
          <w:sz w:val="28"/>
          <w:szCs w:val="28"/>
        </w:rPr>
        <w:t>Чеченской Республики</w:t>
      </w:r>
      <w:r w:rsidRPr="00C22D6A">
        <w:rPr>
          <w:sz w:val="28"/>
          <w:szCs w:val="28"/>
        </w:rPr>
        <w:t xml:space="preserve"> в части создания условий рационального использования территориальных ресурсов области путем привлечения инвестиций в область и создания рабочих мест.</w:t>
      </w:r>
    </w:p>
    <w:p w:rsidR="00C66C29" w:rsidRDefault="00C22D6A" w:rsidP="00CB4AE9">
      <w:pPr>
        <w:ind w:firstLine="720"/>
        <w:jc w:val="both"/>
        <w:rPr>
          <w:b/>
          <w:bCs/>
          <w:sz w:val="28"/>
          <w:szCs w:val="28"/>
        </w:rPr>
      </w:pPr>
      <w:r w:rsidRPr="00C22D6A">
        <w:rPr>
          <w:sz w:val="28"/>
          <w:szCs w:val="28"/>
        </w:rPr>
        <w:t xml:space="preserve">Кроме того, принятие документов территориального планирования, нормативно-правовых документов, регламентирующих градостроительную деятельность, проведение надзора за строительством объектов и контроль за соблюдением органами местного самоуправления законодательства о градостроительной деятельности будет способствовать созданию благоприятных условий проживания населения на территории </w:t>
      </w:r>
      <w:r w:rsidR="00CB4AE9">
        <w:rPr>
          <w:sz w:val="28"/>
          <w:szCs w:val="28"/>
        </w:rPr>
        <w:t>Чеченской Республики.</w:t>
      </w:r>
    </w:p>
    <w:sectPr w:rsidR="00C66C29" w:rsidSect="00DF1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E3" w:rsidRDefault="00985CE3" w:rsidP="00010520">
      <w:r>
        <w:separator/>
      </w:r>
    </w:p>
  </w:endnote>
  <w:endnote w:type="continuationSeparator" w:id="0">
    <w:p w:rsidR="00985CE3" w:rsidRDefault="00985CE3" w:rsidP="0001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E3" w:rsidRDefault="00985CE3" w:rsidP="00010520">
      <w:r>
        <w:separator/>
      </w:r>
    </w:p>
  </w:footnote>
  <w:footnote w:type="continuationSeparator" w:id="0">
    <w:p w:rsidR="00985CE3" w:rsidRDefault="00985CE3" w:rsidP="0001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DC4"/>
    <w:multiLevelType w:val="hybridMultilevel"/>
    <w:tmpl w:val="5C14C118"/>
    <w:lvl w:ilvl="0" w:tplc="98C8DB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A243E"/>
    <w:multiLevelType w:val="hybridMultilevel"/>
    <w:tmpl w:val="2FECD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D654AF"/>
    <w:multiLevelType w:val="hybridMultilevel"/>
    <w:tmpl w:val="28B4D43C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EF1"/>
    <w:multiLevelType w:val="hybridMultilevel"/>
    <w:tmpl w:val="99700220"/>
    <w:lvl w:ilvl="0" w:tplc="2604C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042"/>
    <w:multiLevelType w:val="hybridMultilevel"/>
    <w:tmpl w:val="023AA216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0552"/>
    <w:multiLevelType w:val="hybridMultilevel"/>
    <w:tmpl w:val="A5B8FBB4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35CE"/>
    <w:multiLevelType w:val="hybridMultilevel"/>
    <w:tmpl w:val="A960491C"/>
    <w:lvl w:ilvl="0" w:tplc="04069FF0">
      <w:start w:val="1"/>
      <w:numFmt w:val="decimal"/>
      <w:lvlText w:val="%1."/>
      <w:lvlJc w:val="left"/>
      <w:pPr>
        <w:ind w:left="2096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0B5271"/>
    <w:multiLevelType w:val="hybridMultilevel"/>
    <w:tmpl w:val="04F2114A"/>
    <w:lvl w:ilvl="0" w:tplc="98C8DBD6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4313D5"/>
    <w:multiLevelType w:val="hybridMultilevel"/>
    <w:tmpl w:val="E8F6CF40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811B9"/>
    <w:multiLevelType w:val="hybridMultilevel"/>
    <w:tmpl w:val="9E86F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0678B7"/>
    <w:multiLevelType w:val="hybridMultilevel"/>
    <w:tmpl w:val="CC406E06"/>
    <w:lvl w:ilvl="0" w:tplc="74BCF36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A0497"/>
    <w:multiLevelType w:val="hybridMultilevel"/>
    <w:tmpl w:val="8B326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E17E4"/>
    <w:multiLevelType w:val="hybridMultilevel"/>
    <w:tmpl w:val="977AB52A"/>
    <w:lvl w:ilvl="0" w:tplc="D75C8A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956EA0"/>
    <w:multiLevelType w:val="hybridMultilevel"/>
    <w:tmpl w:val="4AFC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797AB4"/>
    <w:multiLevelType w:val="hybridMultilevel"/>
    <w:tmpl w:val="3890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B44B6"/>
    <w:multiLevelType w:val="hybridMultilevel"/>
    <w:tmpl w:val="C198995A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>
    <w:nsid w:val="3EB27BC8"/>
    <w:multiLevelType w:val="hybridMultilevel"/>
    <w:tmpl w:val="D9E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A0828"/>
    <w:multiLevelType w:val="hybridMultilevel"/>
    <w:tmpl w:val="4D7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3F3A"/>
    <w:multiLevelType w:val="hybridMultilevel"/>
    <w:tmpl w:val="080E7278"/>
    <w:lvl w:ilvl="0" w:tplc="155A88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>
    <w:nsid w:val="46961F19"/>
    <w:multiLevelType w:val="hybridMultilevel"/>
    <w:tmpl w:val="777E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C6CF1"/>
    <w:multiLevelType w:val="hybridMultilevel"/>
    <w:tmpl w:val="3E583B96"/>
    <w:lvl w:ilvl="0" w:tplc="98C8DB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FE0971"/>
    <w:multiLevelType w:val="hybridMultilevel"/>
    <w:tmpl w:val="B07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2B97"/>
    <w:multiLevelType w:val="hybridMultilevel"/>
    <w:tmpl w:val="FEAA6FDE"/>
    <w:lvl w:ilvl="0" w:tplc="115EB89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E4279"/>
    <w:multiLevelType w:val="hybridMultilevel"/>
    <w:tmpl w:val="A942C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EC7440B"/>
    <w:multiLevelType w:val="hybridMultilevel"/>
    <w:tmpl w:val="229E6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A4F1D"/>
    <w:multiLevelType w:val="hybridMultilevel"/>
    <w:tmpl w:val="97F877B0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459D9"/>
    <w:multiLevelType w:val="hybridMultilevel"/>
    <w:tmpl w:val="4380F22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493651"/>
    <w:multiLevelType w:val="hybridMultilevel"/>
    <w:tmpl w:val="23968D8C"/>
    <w:lvl w:ilvl="0" w:tplc="98C8DB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9"/>
  </w:num>
  <w:num w:numId="8">
    <w:abstractNumId w:val="21"/>
  </w:num>
  <w:num w:numId="9">
    <w:abstractNumId w:val="17"/>
  </w:num>
  <w:num w:numId="10">
    <w:abstractNumId w:val="9"/>
  </w:num>
  <w:num w:numId="11">
    <w:abstractNumId w:val="18"/>
  </w:num>
  <w:num w:numId="12">
    <w:abstractNumId w:val="16"/>
  </w:num>
  <w:num w:numId="13">
    <w:abstractNumId w:val="6"/>
  </w:num>
  <w:num w:numId="14">
    <w:abstractNumId w:val="22"/>
  </w:num>
  <w:num w:numId="15">
    <w:abstractNumId w:val="13"/>
  </w:num>
  <w:num w:numId="16">
    <w:abstractNumId w:val="23"/>
  </w:num>
  <w:num w:numId="17">
    <w:abstractNumId w:val="26"/>
  </w:num>
  <w:num w:numId="18">
    <w:abstractNumId w:val="11"/>
  </w:num>
  <w:num w:numId="19">
    <w:abstractNumId w:val="12"/>
  </w:num>
  <w:num w:numId="20">
    <w:abstractNumId w:val="8"/>
  </w:num>
  <w:num w:numId="21">
    <w:abstractNumId w:val="7"/>
  </w:num>
  <w:num w:numId="22">
    <w:abstractNumId w:val="5"/>
  </w:num>
  <w:num w:numId="23">
    <w:abstractNumId w:val="0"/>
  </w:num>
  <w:num w:numId="24">
    <w:abstractNumId w:val="20"/>
  </w:num>
  <w:num w:numId="25">
    <w:abstractNumId w:val="2"/>
  </w:num>
  <w:num w:numId="26">
    <w:abstractNumId w:val="2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20"/>
    <w:rsid w:val="00010520"/>
    <w:rsid w:val="00012B7A"/>
    <w:rsid w:val="0001381F"/>
    <w:rsid w:val="00023B55"/>
    <w:rsid w:val="0004370E"/>
    <w:rsid w:val="00051EBA"/>
    <w:rsid w:val="00055187"/>
    <w:rsid w:val="00063CD5"/>
    <w:rsid w:val="00064918"/>
    <w:rsid w:val="00066BFD"/>
    <w:rsid w:val="00073600"/>
    <w:rsid w:val="00095DEA"/>
    <w:rsid w:val="00096333"/>
    <w:rsid w:val="000A5A72"/>
    <w:rsid w:val="000A6D0A"/>
    <w:rsid w:val="000B3907"/>
    <w:rsid w:val="000C249F"/>
    <w:rsid w:val="000E2108"/>
    <w:rsid w:val="000E72A4"/>
    <w:rsid w:val="00110E5B"/>
    <w:rsid w:val="0014527A"/>
    <w:rsid w:val="001626E3"/>
    <w:rsid w:val="00170D67"/>
    <w:rsid w:val="00171519"/>
    <w:rsid w:val="0017793E"/>
    <w:rsid w:val="00180557"/>
    <w:rsid w:val="0018285D"/>
    <w:rsid w:val="001A6F31"/>
    <w:rsid w:val="001B7386"/>
    <w:rsid w:val="001D2F82"/>
    <w:rsid w:val="001D679D"/>
    <w:rsid w:val="001F60F0"/>
    <w:rsid w:val="00223723"/>
    <w:rsid w:val="00236579"/>
    <w:rsid w:val="002449E0"/>
    <w:rsid w:val="00254142"/>
    <w:rsid w:val="0026257A"/>
    <w:rsid w:val="00267B40"/>
    <w:rsid w:val="002843FC"/>
    <w:rsid w:val="00284E31"/>
    <w:rsid w:val="002B2023"/>
    <w:rsid w:val="002D0604"/>
    <w:rsid w:val="002D7915"/>
    <w:rsid w:val="002F12F2"/>
    <w:rsid w:val="002F29DE"/>
    <w:rsid w:val="003013D8"/>
    <w:rsid w:val="003111AA"/>
    <w:rsid w:val="00335317"/>
    <w:rsid w:val="00346315"/>
    <w:rsid w:val="0035172C"/>
    <w:rsid w:val="003556EC"/>
    <w:rsid w:val="00360E7D"/>
    <w:rsid w:val="00385AF0"/>
    <w:rsid w:val="00387FFA"/>
    <w:rsid w:val="00393133"/>
    <w:rsid w:val="003B2983"/>
    <w:rsid w:val="004134AA"/>
    <w:rsid w:val="004216D2"/>
    <w:rsid w:val="0042337D"/>
    <w:rsid w:val="004326EE"/>
    <w:rsid w:val="00435541"/>
    <w:rsid w:val="00440E70"/>
    <w:rsid w:val="0045385D"/>
    <w:rsid w:val="0045388D"/>
    <w:rsid w:val="00463193"/>
    <w:rsid w:val="004B1A79"/>
    <w:rsid w:val="004B36E6"/>
    <w:rsid w:val="004B751E"/>
    <w:rsid w:val="004B7B28"/>
    <w:rsid w:val="004C2A48"/>
    <w:rsid w:val="004C690E"/>
    <w:rsid w:val="004F2563"/>
    <w:rsid w:val="004F627E"/>
    <w:rsid w:val="004F7E16"/>
    <w:rsid w:val="00501A17"/>
    <w:rsid w:val="005108AD"/>
    <w:rsid w:val="005200FB"/>
    <w:rsid w:val="005443A8"/>
    <w:rsid w:val="005630C3"/>
    <w:rsid w:val="00582A40"/>
    <w:rsid w:val="005846ED"/>
    <w:rsid w:val="005851CF"/>
    <w:rsid w:val="0058531B"/>
    <w:rsid w:val="0058672E"/>
    <w:rsid w:val="00591E6E"/>
    <w:rsid w:val="005964B0"/>
    <w:rsid w:val="005C4CCE"/>
    <w:rsid w:val="005D69C6"/>
    <w:rsid w:val="005D73B3"/>
    <w:rsid w:val="005D7BE6"/>
    <w:rsid w:val="005E52C7"/>
    <w:rsid w:val="005E6DD1"/>
    <w:rsid w:val="0060437F"/>
    <w:rsid w:val="006271C1"/>
    <w:rsid w:val="0065799E"/>
    <w:rsid w:val="00667825"/>
    <w:rsid w:val="006727FD"/>
    <w:rsid w:val="0067312A"/>
    <w:rsid w:val="00684439"/>
    <w:rsid w:val="006A1892"/>
    <w:rsid w:val="006D14C9"/>
    <w:rsid w:val="006D2A96"/>
    <w:rsid w:val="006E09C6"/>
    <w:rsid w:val="00702B45"/>
    <w:rsid w:val="007223FD"/>
    <w:rsid w:val="00722E23"/>
    <w:rsid w:val="00732A97"/>
    <w:rsid w:val="0073471D"/>
    <w:rsid w:val="00736C0D"/>
    <w:rsid w:val="007514D8"/>
    <w:rsid w:val="00757749"/>
    <w:rsid w:val="007623C8"/>
    <w:rsid w:val="00762699"/>
    <w:rsid w:val="00767747"/>
    <w:rsid w:val="00775059"/>
    <w:rsid w:val="00777EE0"/>
    <w:rsid w:val="00780603"/>
    <w:rsid w:val="007A2C80"/>
    <w:rsid w:val="007C791F"/>
    <w:rsid w:val="007E0FE4"/>
    <w:rsid w:val="007F5ABA"/>
    <w:rsid w:val="0080052B"/>
    <w:rsid w:val="00800E93"/>
    <w:rsid w:val="00806D0E"/>
    <w:rsid w:val="00814185"/>
    <w:rsid w:val="00822243"/>
    <w:rsid w:val="0083002B"/>
    <w:rsid w:val="00830D8D"/>
    <w:rsid w:val="00834C7A"/>
    <w:rsid w:val="00843E51"/>
    <w:rsid w:val="008452CC"/>
    <w:rsid w:val="00846372"/>
    <w:rsid w:val="00846F01"/>
    <w:rsid w:val="008518C1"/>
    <w:rsid w:val="008678B7"/>
    <w:rsid w:val="00870D1A"/>
    <w:rsid w:val="00874396"/>
    <w:rsid w:val="00880AE6"/>
    <w:rsid w:val="00882B34"/>
    <w:rsid w:val="0089244A"/>
    <w:rsid w:val="00895FAC"/>
    <w:rsid w:val="00896436"/>
    <w:rsid w:val="008A6DEF"/>
    <w:rsid w:val="008B478D"/>
    <w:rsid w:val="008C7D33"/>
    <w:rsid w:val="008D6455"/>
    <w:rsid w:val="008E06F8"/>
    <w:rsid w:val="008E6A19"/>
    <w:rsid w:val="00907CD6"/>
    <w:rsid w:val="0091345E"/>
    <w:rsid w:val="00914867"/>
    <w:rsid w:val="009164EC"/>
    <w:rsid w:val="009176D3"/>
    <w:rsid w:val="00917A67"/>
    <w:rsid w:val="00926A1A"/>
    <w:rsid w:val="009356B9"/>
    <w:rsid w:val="0094781F"/>
    <w:rsid w:val="009662B9"/>
    <w:rsid w:val="009817DD"/>
    <w:rsid w:val="00985CE3"/>
    <w:rsid w:val="00991A6F"/>
    <w:rsid w:val="00991EFC"/>
    <w:rsid w:val="0099691F"/>
    <w:rsid w:val="009B005C"/>
    <w:rsid w:val="009D374C"/>
    <w:rsid w:val="009E1951"/>
    <w:rsid w:val="009E6BC9"/>
    <w:rsid w:val="009F5466"/>
    <w:rsid w:val="009F6834"/>
    <w:rsid w:val="00A1173E"/>
    <w:rsid w:val="00A1352C"/>
    <w:rsid w:val="00A26362"/>
    <w:rsid w:val="00A45FD2"/>
    <w:rsid w:val="00A60259"/>
    <w:rsid w:val="00A66118"/>
    <w:rsid w:val="00A76000"/>
    <w:rsid w:val="00A946DF"/>
    <w:rsid w:val="00AD1ED0"/>
    <w:rsid w:val="00AE0277"/>
    <w:rsid w:val="00AF744E"/>
    <w:rsid w:val="00B05309"/>
    <w:rsid w:val="00B21FE8"/>
    <w:rsid w:val="00B25817"/>
    <w:rsid w:val="00B32783"/>
    <w:rsid w:val="00B3366B"/>
    <w:rsid w:val="00B36A55"/>
    <w:rsid w:val="00B416C5"/>
    <w:rsid w:val="00B42D2A"/>
    <w:rsid w:val="00B45678"/>
    <w:rsid w:val="00B458BE"/>
    <w:rsid w:val="00B56153"/>
    <w:rsid w:val="00B65BCE"/>
    <w:rsid w:val="00B82D37"/>
    <w:rsid w:val="00B8313E"/>
    <w:rsid w:val="00BA7C5B"/>
    <w:rsid w:val="00BD3219"/>
    <w:rsid w:val="00BE2EC1"/>
    <w:rsid w:val="00BE71EA"/>
    <w:rsid w:val="00C01377"/>
    <w:rsid w:val="00C05EA0"/>
    <w:rsid w:val="00C16C4A"/>
    <w:rsid w:val="00C22D6A"/>
    <w:rsid w:val="00C349A8"/>
    <w:rsid w:val="00C35F3D"/>
    <w:rsid w:val="00C4556C"/>
    <w:rsid w:val="00C5487F"/>
    <w:rsid w:val="00C54CE9"/>
    <w:rsid w:val="00C66C29"/>
    <w:rsid w:val="00C86637"/>
    <w:rsid w:val="00C90E27"/>
    <w:rsid w:val="00CA0750"/>
    <w:rsid w:val="00CA38EB"/>
    <w:rsid w:val="00CB3C96"/>
    <w:rsid w:val="00CB4AE9"/>
    <w:rsid w:val="00CC1842"/>
    <w:rsid w:val="00CD1312"/>
    <w:rsid w:val="00CE40DA"/>
    <w:rsid w:val="00CF13CB"/>
    <w:rsid w:val="00CF3030"/>
    <w:rsid w:val="00D00B09"/>
    <w:rsid w:val="00D021F4"/>
    <w:rsid w:val="00D05D9B"/>
    <w:rsid w:val="00D06174"/>
    <w:rsid w:val="00D063F9"/>
    <w:rsid w:val="00D31887"/>
    <w:rsid w:val="00D369B2"/>
    <w:rsid w:val="00D81470"/>
    <w:rsid w:val="00D8712E"/>
    <w:rsid w:val="00D967FD"/>
    <w:rsid w:val="00DB23D6"/>
    <w:rsid w:val="00DC6335"/>
    <w:rsid w:val="00DD22F7"/>
    <w:rsid w:val="00DE40ED"/>
    <w:rsid w:val="00DE4FE8"/>
    <w:rsid w:val="00DE5FC3"/>
    <w:rsid w:val="00DF1E21"/>
    <w:rsid w:val="00DF6F5C"/>
    <w:rsid w:val="00E02B83"/>
    <w:rsid w:val="00E02EA9"/>
    <w:rsid w:val="00E12D65"/>
    <w:rsid w:val="00E338A4"/>
    <w:rsid w:val="00E401F9"/>
    <w:rsid w:val="00E62D5F"/>
    <w:rsid w:val="00E6354D"/>
    <w:rsid w:val="00E66B84"/>
    <w:rsid w:val="00E807D2"/>
    <w:rsid w:val="00E80F9F"/>
    <w:rsid w:val="00ED0842"/>
    <w:rsid w:val="00EF290E"/>
    <w:rsid w:val="00EF588D"/>
    <w:rsid w:val="00F155A8"/>
    <w:rsid w:val="00F23340"/>
    <w:rsid w:val="00F41B67"/>
    <w:rsid w:val="00F71B4A"/>
    <w:rsid w:val="00FB17E0"/>
    <w:rsid w:val="00FB2045"/>
    <w:rsid w:val="00FD3641"/>
    <w:rsid w:val="00FD5D0B"/>
    <w:rsid w:val="00FD75D8"/>
    <w:rsid w:val="00FE4DC2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5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520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 Знак1 Знак Знак Знак Знак Знак Знак Знак Знак"/>
    <w:basedOn w:val="a"/>
    <w:uiPriority w:val="99"/>
    <w:rsid w:val="00010520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rsid w:val="00010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1052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10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105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5200FB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830D8D"/>
    <w:pPr>
      <w:ind w:left="720"/>
    </w:pPr>
  </w:style>
  <w:style w:type="paragraph" w:customStyle="1" w:styleId="ConsNormal">
    <w:name w:val="ConsNormal"/>
    <w:uiPriority w:val="99"/>
    <w:rsid w:val="00830D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30D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 Знак1 Знак Знак Знак Знак Знак Знак Знак Знак1"/>
    <w:basedOn w:val="a"/>
    <w:uiPriority w:val="99"/>
    <w:rsid w:val="00830D8D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830D8D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830D8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uiPriority w:val="99"/>
    <w:rsid w:val="00F71B4A"/>
    <w:pPr>
      <w:suppressAutoHyphens/>
      <w:spacing w:after="120" w:line="360" w:lineRule="auto"/>
      <w:jc w:val="center"/>
    </w:pPr>
    <w:rPr>
      <w:rFonts w:ascii="Arial" w:hAnsi="Arial" w:cs="Arial"/>
      <w:color w:val="0000FF"/>
      <w:sz w:val="32"/>
      <w:szCs w:val="32"/>
      <w:lang w:eastAsia="ar-SA"/>
    </w:rPr>
  </w:style>
  <w:style w:type="paragraph" w:styleId="2">
    <w:name w:val="Body Text 2"/>
    <w:basedOn w:val="a"/>
    <w:link w:val="20"/>
    <w:uiPriority w:val="99"/>
    <w:rsid w:val="00F71B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F71B4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locked/>
    <w:rsid w:val="0017793E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2843F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757749"/>
  </w:style>
  <w:style w:type="character" w:customStyle="1" w:styleId="FontStyle11">
    <w:name w:val="Font Style11"/>
    <w:rsid w:val="00757749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No Spacing"/>
    <w:link w:val="ae"/>
    <w:uiPriority w:val="1"/>
    <w:qFormat/>
    <w:rsid w:val="00D05D9B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D05D9B"/>
    <w:rPr>
      <w:rFonts w:eastAsia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D05D9B"/>
    <w:pPr>
      <w:spacing w:after="120"/>
    </w:pPr>
  </w:style>
  <w:style w:type="character" w:customStyle="1" w:styleId="af0">
    <w:name w:val="Основной текст Знак"/>
    <w:link w:val="af"/>
    <w:rsid w:val="00D05D9B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1 Знак Знак Знак Знак Знак Знак Знак Знак"/>
    <w:basedOn w:val="a"/>
    <w:rsid w:val="00435541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locked/>
    <w:rsid w:val="00D00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99691F"/>
    <w:rPr>
      <w:color w:val="0000FF"/>
      <w:u w:val="single"/>
    </w:rPr>
  </w:style>
  <w:style w:type="character" w:customStyle="1" w:styleId="af3">
    <w:name w:val="Основной текст_"/>
    <w:link w:val="13"/>
    <w:rsid w:val="001D2F82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Заголовок №1_"/>
    <w:link w:val="15"/>
    <w:uiPriority w:val="99"/>
    <w:rsid w:val="001D2F8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1D2F82"/>
    <w:pPr>
      <w:shd w:val="clear" w:color="auto" w:fill="FFFFFF"/>
      <w:spacing w:line="269" w:lineRule="exact"/>
      <w:ind w:hanging="360"/>
    </w:pPr>
    <w:rPr>
      <w:sz w:val="20"/>
      <w:szCs w:val="20"/>
    </w:rPr>
  </w:style>
  <w:style w:type="paragraph" w:customStyle="1" w:styleId="15">
    <w:name w:val="Заголовок №1"/>
    <w:basedOn w:val="a"/>
    <w:link w:val="14"/>
    <w:uiPriority w:val="99"/>
    <w:rsid w:val="001D2F82"/>
    <w:pPr>
      <w:shd w:val="clear" w:color="auto" w:fill="FFFFFF"/>
      <w:spacing w:before="120" w:line="283" w:lineRule="exact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1BDD-8A8F-465C-8DAB-BC61F537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21</Pages>
  <Words>6957</Words>
  <Characters>39658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2012-11-16T13:54:00Z</cp:lastPrinted>
  <dcterms:created xsi:type="dcterms:W3CDTF">2012-11-09T09:00:00Z</dcterms:created>
  <dcterms:modified xsi:type="dcterms:W3CDTF">2015-03-05T07:43:00Z</dcterms:modified>
</cp:coreProperties>
</file>