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8C" w:rsidRPr="000C338C" w:rsidRDefault="00CD76D6" w:rsidP="000C338C">
      <w:pPr>
        <w:pStyle w:val="a3"/>
        <w:jc w:val="center"/>
        <w:rPr>
          <w:rFonts w:ascii="Times New Roman" w:hAnsi="Times New Roman"/>
          <w:b/>
          <w:sz w:val="32"/>
          <w:szCs w:val="32"/>
        </w:rPr>
      </w:pPr>
      <w:r w:rsidRPr="000C338C">
        <w:rPr>
          <w:rFonts w:ascii="Times New Roman" w:hAnsi="Times New Roman"/>
          <w:b/>
          <w:sz w:val="32"/>
          <w:szCs w:val="32"/>
        </w:rPr>
        <w:t>ДОКЛАД</w:t>
      </w:r>
    </w:p>
    <w:p w:rsidR="000C338C" w:rsidRPr="000C338C" w:rsidRDefault="000C338C" w:rsidP="000C338C">
      <w:pPr>
        <w:jc w:val="center"/>
        <w:rPr>
          <w:rFonts w:ascii="Times New Roman" w:hAnsi="Times New Roman" w:cs="Times New Roman"/>
          <w:b/>
          <w:sz w:val="28"/>
          <w:szCs w:val="28"/>
        </w:rPr>
      </w:pPr>
      <w:r w:rsidRPr="000C338C">
        <w:rPr>
          <w:rFonts w:ascii="Times New Roman" w:hAnsi="Times New Roman" w:cs="Times New Roman"/>
          <w:b/>
          <w:sz w:val="28"/>
          <w:szCs w:val="28"/>
        </w:rPr>
        <w:t xml:space="preserve">об исполнении полномочий по осуществлению регионального государственного строительного надзора в соответствии со ст. 7 </w:t>
      </w:r>
      <w:proofErr w:type="spellStart"/>
      <w:r w:rsidRPr="000C338C">
        <w:rPr>
          <w:rFonts w:ascii="Times New Roman" w:hAnsi="Times New Roman" w:cs="Times New Roman"/>
          <w:b/>
          <w:sz w:val="28"/>
          <w:szCs w:val="28"/>
        </w:rPr>
        <w:t>ГрК</w:t>
      </w:r>
      <w:proofErr w:type="spellEnd"/>
      <w:r w:rsidRPr="000C338C">
        <w:rPr>
          <w:rFonts w:ascii="Times New Roman" w:hAnsi="Times New Roman" w:cs="Times New Roman"/>
          <w:b/>
          <w:sz w:val="28"/>
          <w:szCs w:val="28"/>
        </w:rPr>
        <w:t xml:space="preserve"> РФ за 2014г.</w:t>
      </w:r>
    </w:p>
    <w:p w:rsidR="000C338C" w:rsidRPr="00CF46AB" w:rsidRDefault="000C338C" w:rsidP="000C338C">
      <w:pPr>
        <w:pStyle w:val="a3"/>
        <w:ind w:firstLine="708"/>
        <w:jc w:val="both"/>
        <w:rPr>
          <w:rFonts w:ascii="Times New Roman" w:hAnsi="Times New Roman"/>
          <w:b/>
          <w:sz w:val="28"/>
          <w:szCs w:val="28"/>
        </w:rPr>
      </w:pPr>
      <w:r w:rsidRPr="00CF46AB">
        <w:rPr>
          <w:rFonts w:ascii="Times New Roman" w:hAnsi="Times New Roman"/>
          <w:sz w:val="28"/>
          <w:szCs w:val="28"/>
        </w:rPr>
        <w:t xml:space="preserve">Региональный государственный  строительный  надзор  на  территории   республики осуществляет  отдел регионального государственного  строительного   надзора Госкомитета по архитектуре и градостроительству ЧР, на основании </w:t>
      </w:r>
      <w:r w:rsidRPr="00CF46AB">
        <w:rPr>
          <w:rFonts w:ascii="Times New Roman" w:hAnsi="Times New Roman"/>
          <w:b/>
          <w:sz w:val="28"/>
          <w:szCs w:val="28"/>
        </w:rPr>
        <w:t>ст.7</w:t>
      </w:r>
      <w:r w:rsidRPr="00CF46AB">
        <w:rPr>
          <w:rFonts w:ascii="Times New Roman" w:hAnsi="Times New Roman"/>
          <w:sz w:val="28"/>
          <w:szCs w:val="28"/>
        </w:rPr>
        <w:t xml:space="preserve"> Градостроительного кодекса РФ по объектам, где затрагивается конструктивная часть и проектная документация, которых подлежит экспертизе в соответствии со </w:t>
      </w:r>
      <w:r w:rsidRPr="00CF46AB">
        <w:rPr>
          <w:rFonts w:ascii="Times New Roman" w:hAnsi="Times New Roman"/>
          <w:b/>
          <w:sz w:val="28"/>
          <w:szCs w:val="28"/>
        </w:rPr>
        <w:t>ст. 49 Гр.К.РФ.</w:t>
      </w:r>
    </w:p>
    <w:p w:rsidR="000C338C" w:rsidRPr="004143E0" w:rsidRDefault="000C338C" w:rsidP="000C338C">
      <w:pPr>
        <w:pStyle w:val="a3"/>
        <w:ind w:firstLine="708"/>
        <w:jc w:val="both"/>
        <w:rPr>
          <w:rFonts w:ascii="Times New Roman" w:hAnsi="Times New Roman"/>
          <w:sz w:val="28"/>
          <w:szCs w:val="28"/>
        </w:rPr>
      </w:pPr>
      <w:r w:rsidRPr="004143E0">
        <w:rPr>
          <w:rFonts w:ascii="Times New Roman" w:hAnsi="Times New Roman"/>
          <w:sz w:val="28"/>
          <w:szCs w:val="28"/>
        </w:rPr>
        <w:t xml:space="preserve">Предметом </w:t>
      </w:r>
      <w:r>
        <w:rPr>
          <w:rFonts w:ascii="Times New Roman" w:hAnsi="Times New Roman"/>
          <w:sz w:val="28"/>
          <w:szCs w:val="28"/>
        </w:rPr>
        <w:t xml:space="preserve">регионального </w:t>
      </w:r>
      <w:r w:rsidRPr="004143E0">
        <w:rPr>
          <w:rFonts w:ascii="Times New Roman" w:hAnsi="Times New Roman"/>
          <w:sz w:val="28"/>
          <w:szCs w:val="28"/>
        </w:rPr>
        <w:t>государственного строительного надзора является проверка соответствия выполняемых  работ в процес</w:t>
      </w:r>
      <w:r>
        <w:rPr>
          <w:rFonts w:ascii="Times New Roman" w:hAnsi="Times New Roman"/>
          <w:sz w:val="28"/>
          <w:szCs w:val="28"/>
        </w:rPr>
        <w:t xml:space="preserve">се строительства, реконструкции </w:t>
      </w:r>
      <w:r w:rsidRPr="004143E0">
        <w:rPr>
          <w:rFonts w:ascii="Times New Roman" w:hAnsi="Times New Roman"/>
          <w:sz w:val="28"/>
          <w:szCs w:val="28"/>
        </w:rPr>
        <w:t>объектов капитального строительства требованиям технических рег</w:t>
      </w:r>
      <w:r>
        <w:rPr>
          <w:rFonts w:ascii="Times New Roman" w:hAnsi="Times New Roman"/>
          <w:sz w:val="28"/>
          <w:szCs w:val="28"/>
        </w:rPr>
        <w:t>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C338C" w:rsidRPr="004143E0" w:rsidRDefault="000C338C" w:rsidP="000C338C">
      <w:pPr>
        <w:pStyle w:val="a3"/>
        <w:ind w:firstLine="708"/>
        <w:jc w:val="both"/>
        <w:rPr>
          <w:rFonts w:ascii="Times New Roman" w:hAnsi="Times New Roman"/>
          <w:sz w:val="28"/>
          <w:szCs w:val="28"/>
        </w:rPr>
      </w:pPr>
      <w:r w:rsidRPr="004143E0">
        <w:rPr>
          <w:rFonts w:ascii="Times New Roman" w:hAnsi="Times New Roman"/>
          <w:sz w:val="28"/>
          <w:szCs w:val="28"/>
        </w:rPr>
        <w:t>Главной задачей</w:t>
      </w:r>
      <w:r w:rsidRPr="00E33062">
        <w:rPr>
          <w:rFonts w:ascii="Times New Roman" w:hAnsi="Times New Roman"/>
          <w:sz w:val="28"/>
          <w:szCs w:val="28"/>
        </w:rPr>
        <w:t xml:space="preserve"> </w:t>
      </w:r>
      <w:r>
        <w:rPr>
          <w:rFonts w:ascii="Times New Roman" w:hAnsi="Times New Roman"/>
          <w:sz w:val="28"/>
          <w:szCs w:val="28"/>
        </w:rPr>
        <w:t xml:space="preserve">регионального </w:t>
      </w:r>
      <w:r w:rsidRPr="004143E0">
        <w:rPr>
          <w:rFonts w:ascii="Times New Roman" w:hAnsi="Times New Roman"/>
          <w:sz w:val="28"/>
          <w:szCs w:val="28"/>
        </w:rPr>
        <w:t>государственного строительного надзора является предупреждение, выявление и пресечение допущенных застройщиком, заказчиком, лицом, осуществляющим строительство нарушений технических регламентов и проектной документации.</w:t>
      </w:r>
    </w:p>
    <w:p w:rsidR="000C338C" w:rsidRDefault="000C338C" w:rsidP="000C338C">
      <w:pPr>
        <w:pStyle w:val="a3"/>
        <w:ind w:firstLine="708"/>
        <w:jc w:val="both"/>
        <w:rPr>
          <w:rFonts w:ascii="Times New Roman" w:hAnsi="Times New Roman"/>
          <w:sz w:val="28"/>
          <w:szCs w:val="28"/>
        </w:rPr>
      </w:pPr>
      <w:r>
        <w:rPr>
          <w:rFonts w:ascii="Times New Roman" w:hAnsi="Times New Roman"/>
          <w:sz w:val="28"/>
          <w:szCs w:val="28"/>
        </w:rPr>
        <w:t>Региональный г</w:t>
      </w:r>
      <w:r w:rsidRPr="004143E0">
        <w:rPr>
          <w:rFonts w:ascii="Times New Roman" w:hAnsi="Times New Roman"/>
          <w:sz w:val="28"/>
          <w:szCs w:val="28"/>
        </w:rPr>
        <w:t xml:space="preserve">осударственный строительный надзор осуществляется после получения Госкомитетом </w:t>
      </w:r>
      <w:r>
        <w:rPr>
          <w:rFonts w:ascii="Times New Roman" w:hAnsi="Times New Roman"/>
          <w:sz w:val="28"/>
          <w:szCs w:val="28"/>
        </w:rPr>
        <w:t xml:space="preserve">по архитектуре и градостроительству ЧР </w:t>
      </w:r>
      <w:r w:rsidRPr="004143E0">
        <w:rPr>
          <w:rFonts w:ascii="Times New Roman" w:hAnsi="Times New Roman"/>
          <w:sz w:val="28"/>
          <w:szCs w:val="28"/>
        </w:rPr>
        <w:t xml:space="preserve">письменного извещения заказчика о начале производства строительно-монтажных работ и завершается  выдачей заказчику заключения о соответствии построенного, реконструированного объекта требованиям технических регламентов и проектной документации в соответствии со </w:t>
      </w:r>
      <w:r w:rsidRPr="004143E0">
        <w:rPr>
          <w:rFonts w:ascii="Times New Roman" w:hAnsi="Times New Roman"/>
          <w:b/>
          <w:sz w:val="28"/>
          <w:szCs w:val="28"/>
        </w:rPr>
        <w:t>ст.55 гр.К.РФ</w:t>
      </w:r>
      <w:r w:rsidRPr="004143E0">
        <w:rPr>
          <w:rFonts w:ascii="Times New Roman" w:hAnsi="Times New Roman"/>
          <w:sz w:val="28"/>
          <w:szCs w:val="28"/>
        </w:rPr>
        <w:t>.</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С начала 2014г. под надзором отдела регионального государственного строительного надзора находится 52 строящихся</w:t>
      </w:r>
      <w:r w:rsidRPr="000755E0">
        <w:rPr>
          <w:rFonts w:ascii="Times New Roman" w:hAnsi="Times New Roman"/>
          <w:b/>
          <w:sz w:val="28"/>
          <w:szCs w:val="28"/>
        </w:rPr>
        <w:t xml:space="preserve"> </w:t>
      </w:r>
      <w:r w:rsidRPr="000755E0">
        <w:rPr>
          <w:rFonts w:ascii="Times New Roman" w:hAnsi="Times New Roman"/>
          <w:sz w:val="28"/>
          <w:szCs w:val="28"/>
        </w:rPr>
        <w:t>и восстанавливаемых</w:t>
      </w:r>
      <w:r w:rsidRPr="000755E0">
        <w:rPr>
          <w:rFonts w:ascii="Times New Roman" w:hAnsi="Times New Roman"/>
          <w:b/>
          <w:sz w:val="28"/>
          <w:szCs w:val="28"/>
        </w:rPr>
        <w:t xml:space="preserve"> </w:t>
      </w:r>
      <w:r w:rsidRPr="000755E0">
        <w:rPr>
          <w:rFonts w:ascii="Times New Roman" w:hAnsi="Times New Roman"/>
          <w:sz w:val="28"/>
          <w:szCs w:val="28"/>
        </w:rPr>
        <w:t>объектов капитального строительства на территории ЧР, из которых 16 – объекты частного инвестирования и 36 - объекты, финансируемые из других источников.</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Из общего количества объектов в план на 12 месяцев было включено 52</w:t>
      </w:r>
      <w:r w:rsidRPr="000755E0">
        <w:rPr>
          <w:rFonts w:ascii="Times New Roman" w:hAnsi="Times New Roman"/>
          <w:b/>
          <w:sz w:val="28"/>
          <w:szCs w:val="28"/>
        </w:rPr>
        <w:t xml:space="preserve"> </w:t>
      </w:r>
      <w:r w:rsidRPr="000755E0">
        <w:rPr>
          <w:rFonts w:ascii="Times New Roman" w:hAnsi="Times New Roman"/>
          <w:sz w:val="28"/>
          <w:szCs w:val="28"/>
        </w:rPr>
        <w:t xml:space="preserve">объекта. </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 xml:space="preserve">Сведения, характеризующие выполненную в отчетный период работу по осуществлению регионального государственного строительного надзора:  </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проведены 262 проверки, из них 168 плановых проверок и 94 внеплановых проверок на объектах г</w:t>
      </w:r>
      <w:proofErr w:type="gramStart"/>
      <w:r w:rsidRPr="000755E0">
        <w:rPr>
          <w:rFonts w:ascii="Times New Roman" w:hAnsi="Times New Roman"/>
          <w:sz w:val="28"/>
          <w:szCs w:val="28"/>
        </w:rPr>
        <w:t>.Г</w:t>
      </w:r>
      <w:proofErr w:type="gramEnd"/>
      <w:r w:rsidRPr="000755E0">
        <w:rPr>
          <w:rFonts w:ascii="Times New Roman" w:hAnsi="Times New Roman"/>
          <w:sz w:val="28"/>
          <w:szCs w:val="28"/>
        </w:rPr>
        <w:t>розного и в районах республики.</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 xml:space="preserve">Также при проведении плановых и внеплановых проверок в 2014 году была задействована строительная лаборатория для </w:t>
      </w:r>
      <w:proofErr w:type="gramStart"/>
      <w:r w:rsidRPr="000755E0">
        <w:rPr>
          <w:rFonts w:ascii="Times New Roman" w:hAnsi="Times New Roman"/>
          <w:sz w:val="28"/>
          <w:szCs w:val="28"/>
        </w:rPr>
        <w:t>контроля за</w:t>
      </w:r>
      <w:proofErr w:type="gramEnd"/>
      <w:r w:rsidRPr="000755E0">
        <w:rPr>
          <w:rFonts w:ascii="Times New Roman" w:hAnsi="Times New Roman"/>
          <w:sz w:val="28"/>
          <w:szCs w:val="28"/>
        </w:rPr>
        <w:t xml:space="preserve"> качеством применяемых строительных материалов при строительстве объектов на территории Чеченской Республики. </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lastRenderedPageBreak/>
        <w:t>По итогам плановых проверок</w:t>
      </w:r>
      <w:r w:rsidRPr="000755E0">
        <w:rPr>
          <w:rFonts w:ascii="Times New Roman" w:hAnsi="Times New Roman"/>
          <w:bCs/>
          <w:sz w:val="28"/>
          <w:szCs w:val="28"/>
        </w:rPr>
        <w:t xml:space="preserve"> </w:t>
      </w:r>
      <w:r w:rsidRPr="000755E0">
        <w:rPr>
          <w:rFonts w:ascii="Times New Roman" w:hAnsi="Times New Roman"/>
          <w:sz w:val="28"/>
          <w:szCs w:val="28"/>
        </w:rPr>
        <w:t>специалистами отдела составлено 157 актов проверок, из них:</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w:t>
      </w:r>
      <w:r w:rsidRPr="000755E0">
        <w:rPr>
          <w:rFonts w:ascii="Times New Roman" w:hAnsi="Times New Roman"/>
          <w:sz w:val="28"/>
          <w:szCs w:val="28"/>
          <w:lang w:val="en-US"/>
        </w:rPr>
        <w:t>c</w:t>
      </w:r>
      <w:r w:rsidRPr="000755E0">
        <w:rPr>
          <w:rFonts w:ascii="Times New Roman" w:hAnsi="Times New Roman"/>
          <w:sz w:val="28"/>
          <w:szCs w:val="28"/>
        </w:rPr>
        <w:t xml:space="preserve"> замечаниями по конструктивным элементам – 3;</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с замечаниями по ведению исполнительной документации и наличия разрешительных документов – 69;</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с замечаниями по конструктивным элементам, по исполнительной документации и разрешительным документам – 11;</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без замечаний – 55;</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не ведутся работы – 19.</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 xml:space="preserve">Отделом подготовлено и выдано застройщикам (заказчикам) 129 заключений о соответствии построенных - 109, реконструированных - 13, отремонтированных - 7 объектов капитального строительства требованиям технических регламентов и проектной документации в соответствии с п.9 ст.55 </w:t>
      </w:r>
      <w:proofErr w:type="spellStart"/>
      <w:r w:rsidRPr="000755E0">
        <w:rPr>
          <w:rFonts w:ascii="Times New Roman" w:hAnsi="Times New Roman"/>
          <w:sz w:val="28"/>
          <w:szCs w:val="28"/>
        </w:rPr>
        <w:t>ГрК</w:t>
      </w:r>
      <w:proofErr w:type="spellEnd"/>
      <w:r w:rsidRPr="000755E0">
        <w:rPr>
          <w:rFonts w:ascii="Times New Roman" w:hAnsi="Times New Roman"/>
          <w:sz w:val="28"/>
          <w:szCs w:val="28"/>
        </w:rPr>
        <w:t xml:space="preserve"> РФ, в т. ч. по г. Грозному – 61, по районам республики – 68.</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При проведении проверок объектов капитального строительства по фактам выявленных нарушений нормативных требований и проектной документации застройщикам (заказчикам), лицам, осуществляющим строительство, было выдано 78 предписаний об устранении выявленных нарушений. Выявленные отделом РГСН нарушения устранены в сроки, указанные в предписаниях. Оформлено 78 актов проверки исполнения выписанных  предписаний.</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 xml:space="preserve">Всего рассмотрено </w:t>
      </w:r>
      <w:r w:rsidRPr="000755E0">
        <w:rPr>
          <w:rFonts w:ascii="Times New Roman" w:hAnsi="Times New Roman"/>
          <w:b/>
          <w:sz w:val="28"/>
          <w:szCs w:val="28"/>
        </w:rPr>
        <w:t>20 дел</w:t>
      </w:r>
      <w:r w:rsidRPr="000755E0">
        <w:rPr>
          <w:rFonts w:ascii="Times New Roman" w:hAnsi="Times New Roman"/>
          <w:sz w:val="28"/>
          <w:szCs w:val="28"/>
        </w:rPr>
        <w:t xml:space="preserve"> об административном правонарушении в области строительства на общую сумму </w:t>
      </w:r>
      <w:r w:rsidRPr="000755E0">
        <w:rPr>
          <w:rFonts w:ascii="Times New Roman" w:hAnsi="Times New Roman"/>
          <w:b/>
          <w:sz w:val="28"/>
          <w:szCs w:val="28"/>
        </w:rPr>
        <w:t>50 тыс</w:t>
      </w:r>
      <w:proofErr w:type="gramStart"/>
      <w:r w:rsidRPr="000755E0">
        <w:rPr>
          <w:rFonts w:ascii="Times New Roman" w:hAnsi="Times New Roman"/>
          <w:b/>
          <w:sz w:val="28"/>
          <w:szCs w:val="28"/>
        </w:rPr>
        <w:t>.р</w:t>
      </w:r>
      <w:proofErr w:type="gramEnd"/>
      <w:r w:rsidRPr="000755E0">
        <w:rPr>
          <w:rFonts w:ascii="Times New Roman" w:hAnsi="Times New Roman"/>
          <w:b/>
          <w:sz w:val="28"/>
          <w:szCs w:val="28"/>
        </w:rPr>
        <w:t>уб</w:t>
      </w:r>
      <w:r w:rsidRPr="000755E0">
        <w:rPr>
          <w:rFonts w:ascii="Times New Roman" w:hAnsi="Times New Roman"/>
          <w:sz w:val="28"/>
          <w:szCs w:val="28"/>
        </w:rPr>
        <w:t xml:space="preserve">. Взысканы административные штрафы по ст. 9.4 и 9.5 </w:t>
      </w:r>
      <w:proofErr w:type="spellStart"/>
      <w:r w:rsidRPr="000755E0">
        <w:rPr>
          <w:rFonts w:ascii="Times New Roman" w:hAnsi="Times New Roman"/>
          <w:sz w:val="28"/>
          <w:szCs w:val="28"/>
        </w:rPr>
        <w:t>КоАП</w:t>
      </w:r>
      <w:proofErr w:type="spellEnd"/>
      <w:r w:rsidRPr="000755E0">
        <w:rPr>
          <w:rFonts w:ascii="Times New Roman" w:hAnsi="Times New Roman"/>
          <w:sz w:val="28"/>
          <w:szCs w:val="28"/>
        </w:rPr>
        <w:t xml:space="preserve"> Российской Федерации на сумму</w:t>
      </w:r>
      <w:r w:rsidRPr="000755E0">
        <w:rPr>
          <w:rFonts w:ascii="Times New Roman" w:hAnsi="Times New Roman"/>
          <w:sz w:val="28"/>
          <w:szCs w:val="28"/>
          <w:vertAlign w:val="subscript"/>
        </w:rPr>
        <w:t xml:space="preserve">  </w:t>
      </w:r>
      <w:r w:rsidRPr="000755E0">
        <w:rPr>
          <w:rFonts w:ascii="Times New Roman" w:hAnsi="Times New Roman"/>
          <w:b/>
          <w:sz w:val="28"/>
          <w:szCs w:val="28"/>
        </w:rPr>
        <w:t xml:space="preserve">50 </w:t>
      </w:r>
      <w:r w:rsidRPr="000755E0">
        <w:rPr>
          <w:rFonts w:ascii="Times New Roman" w:hAnsi="Times New Roman"/>
          <w:b/>
          <w:bCs/>
          <w:sz w:val="28"/>
          <w:szCs w:val="28"/>
        </w:rPr>
        <w:t>тыс.</w:t>
      </w:r>
      <w:r w:rsidRPr="000755E0">
        <w:rPr>
          <w:rFonts w:ascii="Times New Roman" w:hAnsi="Times New Roman"/>
          <w:b/>
          <w:sz w:val="28"/>
          <w:szCs w:val="28"/>
        </w:rPr>
        <w:t>руб.</w:t>
      </w:r>
      <w:r w:rsidRPr="000755E0">
        <w:rPr>
          <w:rFonts w:ascii="Times New Roman" w:hAnsi="Times New Roman"/>
          <w:sz w:val="28"/>
          <w:szCs w:val="28"/>
        </w:rPr>
        <w:t xml:space="preserve">, </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из них:</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в соответствии со</w:t>
      </w:r>
      <w:r w:rsidRPr="000755E0">
        <w:rPr>
          <w:rFonts w:ascii="Times New Roman" w:hAnsi="Times New Roman"/>
          <w:b/>
          <w:sz w:val="28"/>
          <w:szCs w:val="28"/>
        </w:rPr>
        <w:t xml:space="preserve"> ст. 28.1</w:t>
      </w:r>
      <w:r w:rsidRPr="000755E0">
        <w:rPr>
          <w:rFonts w:ascii="Times New Roman" w:hAnsi="Times New Roman"/>
          <w:sz w:val="28"/>
          <w:szCs w:val="28"/>
        </w:rPr>
        <w:t xml:space="preserve"> Кодекса об административных правонарушениях РФ в отдел за текущий период поступило </w:t>
      </w:r>
      <w:r w:rsidRPr="000755E0">
        <w:rPr>
          <w:rFonts w:ascii="Times New Roman" w:hAnsi="Times New Roman"/>
          <w:b/>
          <w:sz w:val="28"/>
          <w:szCs w:val="28"/>
        </w:rPr>
        <w:t>19</w:t>
      </w:r>
      <w:r w:rsidRPr="000755E0">
        <w:rPr>
          <w:rFonts w:ascii="Times New Roman" w:hAnsi="Times New Roman"/>
          <w:sz w:val="28"/>
          <w:szCs w:val="28"/>
        </w:rPr>
        <w:t xml:space="preserve"> материалов из районного органа прокуратуры республики для проверки доводов и принятия мер в соответствии с законодательством, по которым оформлено </w:t>
      </w:r>
      <w:r w:rsidRPr="000755E0">
        <w:rPr>
          <w:rFonts w:ascii="Times New Roman" w:hAnsi="Times New Roman"/>
          <w:b/>
          <w:sz w:val="28"/>
          <w:szCs w:val="28"/>
        </w:rPr>
        <w:t>19</w:t>
      </w:r>
      <w:r w:rsidRPr="000755E0">
        <w:rPr>
          <w:rFonts w:ascii="Times New Roman" w:hAnsi="Times New Roman"/>
          <w:sz w:val="28"/>
          <w:szCs w:val="28"/>
        </w:rPr>
        <w:t xml:space="preserve"> постановлений о наложении штрафа на общую сумму </w:t>
      </w:r>
      <w:r w:rsidRPr="000755E0">
        <w:rPr>
          <w:rFonts w:ascii="Times New Roman" w:hAnsi="Times New Roman"/>
          <w:b/>
          <w:sz w:val="28"/>
          <w:szCs w:val="28"/>
        </w:rPr>
        <w:t>48 тыс. рублей.</w:t>
      </w:r>
      <w:r w:rsidRPr="000755E0">
        <w:rPr>
          <w:rFonts w:ascii="Times New Roman" w:hAnsi="Times New Roman"/>
          <w:sz w:val="28"/>
          <w:szCs w:val="28"/>
        </w:rPr>
        <w:t xml:space="preserve"> Взысканы административные штрафы по ст. 9.4 и 9.5 </w:t>
      </w:r>
      <w:proofErr w:type="spellStart"/>
      <w:r w:rsidRPr="000755E0">
        <w:rPr>
          <w:rFonts w:ascii="Times New Roman" w:hAnsi="Times New Roman"/>
          <w:sz w:val="28"/>
          <w:szCs w:val="28"/>
        </w:rPr>
        <w:t>КоАП</w:t>
      </w:r>
      <w:proofErr w:type="spellEnd"/>
      <w:r w:rsidRPr="000755E0">
        <w:rPr>
          <w:rFonts w:ascii="Times New Roman" w:hAnsi="Times New Roman"/>
          <w:sz w:val="28"/>
          <w:szCs w:val="28"/>
        </w:rPr>
        <w:t xml:space="preserve"> Российской Федерации на сумму</w:t>
      </w:r>
      <w:r w:rsidRPr="000755E0">
        <w:rPr>
          <w:rFonts w:ascii="Times New Roman" w:hAnsi="Times New Roman"/>
          <w:sz w:val="28"/>
          <w:szCs w:val="28"/>
          <w:vertAlign w:val="subscript"/>
        </w:rPr>
        <w:t xml:space="preserve">  </w:t>
      </w:r>
      <w:r w:rsidRPr="000755E0">
        <w:rPr>
          <w:rFonts w:ascii="Times New Roman" w:hAnsi="Times New Roman"/>
          <w:bCs/>
          <w:sz w:val="28"/>
          <w:szCs w:val="28"/>
        </w:rPr>
        <w:t xml:space="preserve"> </w:t>
      </w:r>
      <w:r w:rsidRPr="000755E0">
        <w:rPr>
          <w:rFonts w:ascii="Times New Roman" w:hAnsi="Times New Roman"/>
          <w:b/>
          <w:bCs/>
          <w:sz w:val="28"/>
          <w:szCs w:val="28"/>
        </w:rPr>
        <w:t>48</w:t>
      </w:r>
      <w:r w:rsidRPr="000755E0">
        <w:rPr>
          <w:rFonts w:ascii="Times New Roman" w:hAnsi="Times New Roman"/>
          <w:bCs/>
          <w:sz w:val="28"/>
          <w:szCs w:val="28"/>
        </w:rPr>
        <w:t xml:space="preserve"> </w:t>
      </w:r>
      <w:r w:rsidRPr="000755E0">
        <w:rPr>
          <w:rFonts w:ascii="Times New Roman" w:hAnsi="Times New Roman"/>
          <w:b/>
          <w:bCs/>
          <w:sz w:val="28"/>
          <w:szCs w:val="28"/>
        </w:rPr>
        <w:t xml:space="preserve">тыс. </w:t>
      </w:r>
      <w:r w:rsidRPr="000755E0">
        <w:rPr>
          <w:rFonts w:ascii="Times New Roman" w:hAnsi="Times New Roman"/>
          <w:b/>
          <w:sz w:val="28"/>
          <w:szCs w:val="28"/>
        </w:rPr>
        <w:t xml:space="preserve">руб.; </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отделом рассмотрено </w:t>
      </w:r>
      <w:r w:rsidRPr="000755E0">
        <w:rPr>
          <w:rFonts w:ascii="Times New Roman" w:hAnsi="Times New Roman"/>
          <w:b/>
          <w:sz w:val="28"/>
          <w:szCs w:val="28"/>
        </w:rPr>
        <w:t>1</w:t>
      </w:r>
      <w:r w:rsidRPr="000755E0">
        <w:rPr>
          <w:rFonts w:ascii="Times New Roman" w:hAnsi="Times New Roman"/>
          <w:sz w:val="28"/>
          <w:szCs w:val="28"/>
        </w:rPr>
        <w:t xml:space="preserve"> дело об административном правонарушении в области строительства, по которому оформлено </w:t>
      </w:r>
      <w:r w:rsidRPr="000755E0">
        <w:rPr>
          <w:rFonts w:ascii="Times New Roman" w:hAnsi="Times New Roman"/>
          <w:b/>
          <w:sz w:val="28"/>
          <w:szCs w:val="28"/>
        </w:rPr>
        <w:t xml:space="preserve">1 </w:t>
      </w:r>
      <w:r w:rsidRPr="000755E0">
        <w:rPr>
          <w:rFonts w:ascii="Times New Roman" w:hAnsi="Times New Roman"/>
          <w:sz w:val="28"/>
          <w:szCs w:val="28"/>
        </w:rPr>
        <w:t xml:space="preserve">постановление о наложении штрафа на общую сумму </w:t>
      </w:r>
      <w:r w:rsidRPr="000755E0">
        <w:rPr>
          <w:rFonts w:ascii="Times New Roman" w:hAnsi="Times New Roman"/>
          <w:b/>
          <w:sz w:val="28"/>
          <w:szCs w:val="28"/>
        </w:rPr>
        <w:t>2</w:t>
      </w:r>
      <w:r w:rsidRPr="000755E0">
        <w:rPr>
          <w:rFonts w:ascii="Times New Roman" w:hAnsi="Times New Roman"/>
          <w:sz w:val="28"/>
          <w:szCs w:val="28"/>
        </w:rPr>
        <w:t xml:space="preserve"> </w:t>
      </w:r>
      <w:r w:rsidRPr="000755E0">
        <w:rPr>
          <w:rFonts w:ascii="Times New Roman" w:hAnsi="Times New Roman"/>
          <w:b/>
          <w:sz w:val="28"/>
          <w:szCs w:val="28"/>
        </w:rPr>
        <w:t>тыс. руб.</w:t>
      </w:r>
      <w:r w:rsidRPr="000755E0">
        <w:rPr>
          <w:rFonts w:ascii="Times New Roman" w:hAnsi="Times New Roman"/>
          <w:sz w:val="28"/>
          <w:szCs w:val="28"/>
        </w:rPr>
        <w:t xml:space="preserve"> Взысканы административные штрафы по ст. 9.4 и 9.5 </w:t>
      </w:r>
      <w:proofErr w:type="spellStart"/>
      <w:r w:rsidRPr="000755E0">
        <w:rPr>
          <w:rFonts w:ascii="Times New Roman" w:hAnsi="Times New Roman"/>
          <w:sz w:val="28"/>
          <w:szCs w:val="28"/>
        </w:rPr>
        <w:t>КоАП</w:t>
      </w:r>
      <w:proofErr w:type="spellEnd"/>
      <w:r w:rsidRPr="000755E0">
        <w:rPr>
          <w:rFonts w:ascii="Times New Roman" w:hAnsi="Times New Roman"/>
          <w:sz w:val="28"/>
          <w:szCs w:val="28"/>
        </w:rPr>
        <w:t xml:space="preserve"> Российской Федерации на сумму</w:t>
      </w:r>
      <w:r w:rsidRPr="000755E0">
        <w:rPr>
          <w:rFonts w:ascii="Times New Roman" w:hAnsi="Times New Roman"/>
          <w:sz w:val="28"/>
          <w:szCs w:val="28"/>
          <w:vertAlign w:val="subscript"/>
        </w:rPr>
        <w:t xml:space="preserve">  </w:t>
      </w:r>
      <w:r w:rsidRPr="000755E0">
        <w:rPr>
          <w:rFonts w:ascii="Times New Roman" w:hAnsi="Times New Roman"/>
          <w:b/>
          <w:bCs/>
          <w:sz w:val="28"/>
          <w:szCs w:val="28"/>
        </w:rPr>
        <w:t>2</w:t>
      </w:r>
      <w:r w:rsidRPr="000755E0">
        <w:rPr>
          <w:rFonts w:ascii="Times New Roman" w:hAnsi="Times New Roman"/>
          <w:bCs/>
          <w:sz w:val="28"/>
          <w:szCs w:val="28"/>
        </w:rPr>
        <w:t xml:space="preserve"> </w:t>
      </w:r>
      <w:r w:rsidRPr="000755E0">
        <w:rPr>
          <w:rFonts w:ascii="Times New Roman" w:hAnsi="Times New Roman"/>
          <w:b/>
          <w:bCs/>
          <w:sz w:val="28"/>
          <w:szCs w:val="28"/>
        </w:rPr>
        <w:t>тыс</w:t>
      </w:r>
      <w:proofErr w:type="gramStart"/>
      <w:r w:rsidRPr="000755E0">
        <w:rPr>
          <w:rFonts w:ascii="Times New Roman" w:hAnsi="Times New Roman"/>
          <w:b/>
          <w:bCs/>
          <w:sz w:val="28"/>
          <w:szCs w:val="28"/>
        </w:rPr>
        <w:t>.</w:t>
      </w:r>
      <w:r w:rsidRPr="000755E0">
        <w:rPr>
          <w:rFonts w:ascii="Times New Roman" w:hAnsi="Times New Roman"/>
          <w:b/>
          <w:sz w:val="28"/>
          <w:szCs w:val="28"/>
        </w:rPr>
        <w:t>р</w:t>
      </w:r>
      <w:proofErr w:type="gramEnd"/>
      <w:r w:rsidRPr="000755E0">
        <w:rPr>
          <w:rFonts w:ascii="Times New Roman" w:hAnsi="Times New Roman"/>
          <w:b/>
          <w:sz w:val="28"/>
          <w:szCs w:val="28"/>
        </w:rPr>
        <w:t xml:space="preserve">уб. </w:t>
      </w:r>
    </w:p>
    <w:p w:rsid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Штрафы оформлены за нарушения, допущенные застройщиками в области градостроительной деятельности по следующим статьям Кодекса РФ об административных правонарушениях:</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п. 1 ст. 9.5 – 1 дело (строительство объекта капитального строительства без получения разрешения).</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п. 2 ст. 9.5 – 1 дело (нарушение сроков направления извещения о начале строительства).</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lastRenderedPageBreak/>
        <w:t>- п. 5 ст. 9.5 – 17 дел (эксплуатация объекта без наличия разрешения на ввод).</w:t>
      </w:r>
    </w:p>
    <w:p w:rsidR="000755E0" w:rsidRPr="000755E0" w:rsidRDefault="000755E0" w:rsidP="000755E0">
      <w:pPr>
        <w:pStyle w:val="a3"/>
        <w:jc w:val="both"/>
        <w:rPr>
          <w:rFonts w:ascii="Times New Roman" w:hAnsi="Times New Roman"/>
          <w:iCs/>
          <w:sz w:val="28"/>
          <w:szCs w:val="28"/>
        </w:rPr>
      </w:pPr>
      <w:r w:rsidRPr="000755E0">
        <w:rPr>
          <w:rFonts w:ascii="Times New Roman" w:hAnsi="Times New Roman"/>
          <w:sz w:val="28"/>
          <w:szCs w:val="28"/>
        </w:rPr>
        <w:t>- п. 2 ст. 9.4 – 1 дело (за нарушение требований проектной документации</w:t>
      </w:r>
      <w:r w:rsidRPr="000755E0">
        <w:rPr>
          <w:rFonts w:ascii="Times New Roman" w:hAnsi="Times New Roman"/>
          <w:iCs/>
          <w:sz w:val="28"/>
          <w:szCs w:val="28"/>
        </w:rPr>
        <w:t xml:space="preserve"> и нормативных документов в области строительства, которое затрагивает конструктивные и другие характеристики надежности и безопасности объекта капитального строительства).</w:t>
      </w:r>
    </w:p>
    <w:p w:rsidR="000755E0" w:rsidRPr="000755E0" w:rsidRDefault="000755E0" w:rsidP="000755E0">
      <w:pPr>
        <w:pStyle w:val="a3"/>
        <w:jc w:val="both"/>
        <w:rPr>
          <w:rFonts w:ascii="Times New Roman" w:hAnsi="Times New Roman"/>
          <w:iCs/>
          <w:sz w:val="28"/>
          <w:szCs w:val="28"/>
        </w:rPr>
      </w:pPr>
      <w:r w:rsidRPr="000755E0">
        <w:rPr>
          <w:rFonts w:ascii="Times New Roman" w:hAnsi="Times New Roman"/>
          <w:iCs/>
          <w:sz w:val="28"/>
          <w:szCs w:val="28"/>
        </w:rPr>
        <w:tab/>
        <w:t>Оспорено в суде юридическими лицами результатов проверок – нет.</w:t>
      </w:r>
    </w:p>
    <w:p w:rsidR="000755E0" w:rsidRPr="000755E0" w:rsidRDefault="000755E0" w:rsidP="000755E0">
      <w:pPr>
        <w:pStyle w:val="a3"/>
        <w:jc w:val="both"/>
        <w:rPr>
          <w:rFonts w:ascii="Times New Roman" w:hAnsi="Times New Roman"/>
          <w:iCs/>
          <w:sz w:val="28"/>
          <w:szCs w:val="28"/>
        </w:rPr>
      </w:pPr>
      <w:r w:rsidRPr="000755E0">
        <w:rPr>
          <w:rFonts w:ascii="Times New Roman" w:hAnsi="Times New Roman"/>
          <w:iCs/>
          <w:sz w:val="28"/>
          <w:szCs w:val="28"/>
        </w:rPr>
        <w:tab/>
        <w:t>Количества удовлетворенных исков – нет.</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Наиболее характерными нарушениями, допускаемыми участниками строительства являются:</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производство работ без наличия проектной документации;</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-несвоевременное оформление разрешительной документации на строительство объекта;</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несвоевременное оформление исполнительной и технической документации;</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не выполнение антисептической и противопожарной обработки деревянных изделий и конструкций при устройстве кровель;</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внесение изменений в проектную документацию в ходе производства строительно-монтажных работ подрядчиком, в некоторых случаях, без согласования с проектировщиком и заказчиком;</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не своевременное оформление актов освидетельствования скрытых работ и актов промежуточной приемки ответственных конструкций;</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отсутствие результатов лабораторных испытаний и бетонных кубиков при производстве бетонных работ;</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 отсутствие на объекте сертификатов качества на строительные материалы;</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зачастую на объектах не производится </w:t>
      </w:r>
      <w:proofErr w:type="gramStart"/>
      <w:r w:rsidRPr="000755E0">
        <w:rPr>
          <w:rFonts w:ascii="Times New Roman" w:hAnsi="Times New Roman"/>
          <w:sz w:val="28"/>
          <w:szCs w:val="28"/>
        </w:rPr>
        <w:t>контроль за</w:t>
      </w:r>
      <w:proofErr w:type="gramEnd"/>
      <w:r w:rsidRPr="000755E0">
        <w:rPr>
          <w:rFonts w:ascii="Times New Roman" w:hAnsi="Times New Roman"/>
          <w:sz w:val="28"/>
          <w:szCs w:val="28"/>
        </w:rPr>
        <w:t xml:space="preserve"> применением материалов (кирпич, песок, щебень), на которые необходимы сертификаты, с указанием прочности (кирпича) и размера фракции инертных материалов, во многих случаях не соответствует требованиям ГОСТ;</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хранение материалов производится с нарушениями требований </w:t>
      </w:r>
      <w:proofErr w:type="gramStart"/>
      <w:r w:rsidRPr="000755E0">
        <w:rPr>
          <w:rFonts w:ascii="Times New Roman" w:hAnsi="Times New Roman"/>
          <w:sz w:val="28"/>
          <w:szCs w:val="28"/>
        </w:rPr>
        <w:t>ПОС</w:t>
      </w:r>
      <w:proofErr w:type="gramEnd"/>
      <w:r w:rsidRPr="000755E0">
        <w:rPr>
          <w:rFonts w:ascii="Times New Roman" w:hAnsi="Times New Roman"/>
          <w:sz w:val="28"/>
          <w:szCs w:val="28"/>
        </w:rPr>
        <w:t>, ПОР;</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сварочные работы на объектах производятся не квалифицированными (без аттестации) рабочими;</w:t>
      </w:r>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 из-за не применения </w:t>
      </w:r>
      <w:proofErr w:type="spellStart"/>
      <w:r w:rsidRPr="000755E0">
        <w:rPr>
          <w:rFonts w:ascii="Times New Roman" w:hAnsi="Times New Roman"/>
          <w:sz w:val="28"/>
          <w:szCs w:val="28"/>
        </w:rPr>
        <w:t>виброустановок</w:t>
      </w:r>
      <w:proofErr w:type="spellEnd"/>
      <w:r w:rsidRPr="000755E0">
        <w:rPr>
          <w:rFonts w:ascii="Times New Roman" w:hAnsi="Times New Roman"/>
          <w:sz w:val="28"/>
          <w:szCs w:val="28"/>
        </w:rPr>
        <w:t xml:space="preserve"> образуется не </w:t>
      </w:r>
      <w:proofErr w:type="spellStart"/>
      <w:r w:rsidRPr="000755E0">
        <w:rPr>
          <w:rFonts w:ascii="Times New Roman" w:hAnsi="Times New Roman"/>
          <w:sz w:val="28"/>
          <w:szCs w:val="28"/>
        </w:rPr>
        <w:t>сплошность</w:t>
      </w:r>
      <w:proofErr w:type="spellEnd"/>
      <w:r w:rsidRPr="000755E0">
        <w:rPr>
          <w:rFonts w:ascii="Times New Roman" w:hAnsi="Times New Roman"/>
          <w:sz w:val="28"/>
          <w:szCs w:val="28"/>
        </w:rPr>
        <w:t xml:space="preserve"> бетонной смеси монолитных конструкций зданий. </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Анализ результатов мероприятий по контролю, проведенных специалистами отдела показывает, что нарушения строительных норм и правил происходят из-за несоблюдения застройщиками технологии строительства, отступления от утвержденных проектных решений, нарушения организационно-правового порядка ведения строительства, отсутствия квалифицированных рабочих и технических работников, безответственного отношениям к своим служебным обязанностям, как подрядчиков, так и отдельных заказчиков.</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 xml:space="preserve">Руководством и специалистами отдела проводится постоянная разъяснительная  работа  с участниками строительства.  </w:t>
      </w:r>
    </w:p>
    <w:p w:rsidR="000755E0" w:rsidRPr="000755E0" w:rsidRDefault="000755E0" w:rsidP="000755E0">
      <w:pPr>
        <w:pStyle w:val="a3"/>
        <w:ind w:firstLine="708"/>
        <w:jc w:val="both"/>
        <w:rPr>
          <w:rFonts w:ascii="Times New Roman" w:hAnsi="Times New Roman"/>
          <w:sz w:val="28"/>
          <w:szCs w:val="28"/>
        </w:rPr>
      </w:pPr>
      <w:proofErr w:type="gramStart"/>
      <w:r w:rsidRPr="000755E0">
        <w:rPr>
          <w:rFonts w:ascii="Times New Roman" w:hAnsi="Times New Roman"/>
          <w:sz w:val="28"/>
          <w:szCs w:val="28"/>
        </w:rPr>
        <w:lastRenderedPageBreak/>
        <w:t xml:space="preserve">Путем постоянного контроля за ходом строительных работ удалось добиться значительного снижения нарушений при оформлении первичных документов (акты на скрытые работы, журналы общестроительных работ, бетонных работ, монолитных работ, сварочных работ, данные испытаний контрольных образцов бетона, акты приемки сварных арматурных сеток и каркасов, акты приемки блоков перед бетонированием («паспорта» блоков). </w:t>
      </w:r>
      <w:proofErr w:type="gramEnd"/>
    </w:p>
    <w:p w:rsidR="000755E0" w:rsidRPr="000755E0" w:rsidRDefault="000755E0" w:rsidP="000755E0">
      <w:pPr>
        <w:pStyle w:val="a3"/>
        <w:jc w:val="both"/>
        <w:rPr>
          <w:rFonts w:ascii="Times New Roman" w:hAnsi="Times New Roman"/>
          <w:sz w:val="28"/>
          <w:szCs w:val="28"/>
        </w:rPr>
      </w:pPr>
      <w:r w:rsidRPr="000755E0">
        <w:rPr>
          <w:rFonts w:ascii="Times New Roman" w:hAnsi="Times New Roman"/>
          <w:sz w:val="28"/>
          <w:szCs w:val="28"/>
        </w:rPr>
        <w:t xml:space="preserve">Добились соблюдения требований </w:t>
      </w:r>
      <w:proofErr w:type="gramStart"/>
      <w:r w:rsidRPr="000755E0">
        <w:rPr>
          <w:rFonts w:ascii="Times New Roman" w:hAnsi="Times New Roman"/>
          <w:sz w:val="28"/>
          <w:szCs w:val="28"/>
        </w:rPr>
        <w:t>ПОС</w:t>
      </w:r>
      <w:proofErr w:type="gramEnd"/>
      <w:r w:rsidRPr="000755E0">
        <w:rPr>
          <w:rFonts w:ascii="Times New Roman" w:hAnsi="Times New Roman"/>
          <w:sz w:val="28"/>
          <w:szCs w:val="28"/>
        </w:rPr>
        <w:t xml:space="preserve">, ПОР. </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Разработаны меры по увеличению штрафных санкций, мер административного воздействия из расчета показателей отчетного года по сравнению с предшествующим годом.</w:t>
      </w:r>
    </w:p>
    <w:p w:rsidR="000755E0" w:rsidRPr="000755E0" w:rsidRDefault="000755E0" w:rsidP="000755E0">
      <w:pPr>
        <w:pStyle w:val="a3"/>
        <w:ind w:firstLine="708"/>
        <w:jc w:val="both"/>
        <w:rPr>
          <w:rFonts w:ascii="Times New Roman" w:hAnsi="Times New Roman"/>
          <w:sz w:val="28"/>
          <w:szCs w:val="28"/>
        </w:rPr>
      </w:pPr>
      <w:r w:rsidRPr="000755E0">
        <w:rPr>
          <w:rFonts w:ascii="Times New Roman" w:hAnsi="Times New Roman"/>
          <w:sz w:val="28"/>
          <w:szCs w:val="28"/>
        </w:rPr>
        <w:t xml:space="preserve">Анализ значений показателей эффективности отдела РГСН за отчетный год по сравнению с аналогичными показателями предшествующего года показывает увеличение процентного соотношения значений показателей, соответственно наметилась тенденция  к улучшению работы отдела РГСН при осуществлении государственного строительного надзора. Из за отсутствия финансирования приостановлены строительные работы на многих объектах, в </w:t>
      </w:r>
      <w:proofErr w:type="gramStart"/>
      <w:r w:rsidRPr="000755E0">
        <w:rPr>
          <w:rFonts w:ascii="Times New Roman" w:hAnsi="Times New Roman"/>
          <w:sz w:val="28"/>
          <w:szCs w:val="28"/>
        </w:rPr>
        <w:t>связи</w:t>
      </w:r>
      <w:proofErr w:type="gramEnd"/>
      <w:r w:rsidRPr="000755E0">
        <w:rPr>
          <w:rFonts w:ascii="Times New Roman" w:hAnsi="Times New Roman"/>
          <w:sz w:val="28"/>
          <w:szCs w:val="28"/>
        </w:rPr>
        <w:t xml:space="preserve"> с чем выполнение утвержденного плана от  общего числа поднадзорных объектов текущего года не может превышать значение показателя предшествующего года.</w:t>
      </w:r>
    </w:p>
    <w:p w:rsidR="000755E0" w:rsidRPr="000755E0" w:rsidRDefault="000755E0" w:rsidP="000755E0">
      <w:pPr>
        <w:pStyle w:val="a3"/>
        <w:jc w:val="both"/>
        <w:rPr>
          <w:rFonts w:ascii="Times New Roman" w:hAnsi="Times New Roman"/>
          <w:sz w:val="28"/>
          <w:szCs w:val="28"/>
        </w:rPr>
      </w:pPr>
    </w:p>
    <w:p w:rsidR="000755E0" w:rsidRPr="000755E0" w:rsidRDefault="000755E0" w:rsidP="000755E0">
      <w:pPr>
        <w:pStyle w:val="a3"/>
        <w:jc w:val="both"/>
        <w:rPr>
          <w:rFonts w:ascii="Times New Roman" w:hAnsi="Times New Roman"/>
          <w:sz w:val="28"/>
          <w:szCs w:val="28"/>
        </w:rPr>
      </w:pPr>
    </w:p>
    <w:p w:rsidR="000755E0" w:rsidRPr="000755E0" w:rsidRDefault="000755E0" w:rsidP="000755E0">
      <w:pPr>
        <w:pStyle w:val="a3"/>
        <w:jc w:val="both"/>
        <w:rPr>
          <w:rFonts w:ascii="Times New Roman" w:hAnsi="Times New Roman"/>
          <w:sz w:val="28"/>
          <w:szCs w:val="28"/>
        </w:rPr>
      </w:pPr>
    </w:p>
    <w:p w:rsidR="000755E0" w:rsidRPr="000755E0" w:rsidRDefault="000755E0" w:rsidP="000755E0">
      <w:pPr>
        <w:pStyle w:val="a3"/>
        <w:jc w:val="both"/>
        <w:rPr>
          <w:rFonts w:ascii="Times New Roman" w:hAnsi="Times New Roman"/>
          <w:sz w:val="28"/>
          <w:szCs w:val="28"/>
        </w:rPr>
      </w:pPr>
    </w:p>
    <w:p w:rsidR="00F763A4" w:rsidRPr="000755E0" w:rsidRDefault="00F763A4" w:rsidP="000755E0">
      <w:pPr>
        <w:pStyle w:val="a3"/>
        <w:jc w:val="both"/>
        <w:rPr>
          <w:rFonts w:ascii="Times New Roman" w:hAnsi="Times New Roman"/>
          <w:sz w:val="28"/>
          <w:szCs w:val="28"/>
        </w:rPr>
      </w:pPr>
    </w:p>
    <w:sectPr w:rsidR="00F763A4" w:rsidRPr="000755E0" w:rsidSect="007C2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D376C"/>
    <w:multiLevelType w:val="hybridMultilevel"/>
    <w:tmpl w:val="C0BC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FFF"/>
    <w:rsid w:val="000755E0"/>
    <w:rsid w:val="000C338C"/>
    <w:rsid w:val="000E6FFF"/>
    <w:rsid w:val="000F73BF"/>
    <w:rsid w:val="002609E5"/>
    <w:rsid w:val="002F246E"/>
    <w:rsid w:val="00317B23"/>
    <w:rsid w:val="004B10D0"/>
    <w:rsid w:val="004E4F9C"/>
    <w:rsid w:val="00587698"/>
    <w:rsid w:val="007B4FE8"/>
    <w:rsid w:val="007C2858"/>
    <w:rsid w:val="00A43EF1"/>
    <w:rsid w:val="00A55E17"/>
    <w:rsid w:val="00B05466"/>
    <w:rsid w:val="00BA5CAE"/>
    <w:rsid w:val="00CD76D6"/>
    <w:rsid w:val="00D23A71"/>
    <w:rsid w:val="00E52886"/>
    <w:rsid w:val="00F76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98"/>
    <w:pPr>
      <w:spacing w:after="12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5E1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A55E17"/>
    <w:rPr>
      <w:rFonts w:ascii="Calibri" w:eastAsia="Times New Roman" w:hAnsi="Calibri" w:cs="Times New Roman"/>
      <w:lang w:eastAsia="ru-RU"/>
    </w:rPr>
  </w:style>
  <w:style w:type="paragraph" w:styleId="a5">
    <w:name w:val="Body Text"/>
    <w:basedOn w:val="a"/>
    <w:link w:val="a6"/>
    <w:rsid w:val="00317B23"/>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17B23"/>
    <w:rPr>
      <w:rFonts w:ascii="Times New Roman" w:eastAsia="Times New Roman" w:hAnsi="Times New Roman" w:cs="Times New Roman"/>
      <w:sz w:val="28"/>
      <w:szCs w:val="20"/>
      <w:lang w:eastAsia="ru-RU"/>
    </w:rPr>
  </w:style>
  <w:style w:type="paragraph" w:styleId="a7">
    <w:name w:val="List Paragraph"/>
    <w:basedOn w:val="a"/>
    <w:uiPriority w:val="34"/>
    <w:qFormat/>
    <w:rsid w:val="000755E0"/>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98"/>
    <w:pPr>
      <w:spacing w:after="12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розет</cp:lastModifiedBy>
  <cp:revision>15</cp:revision>
  <dcterms:created xsi:type="dcterms:W3CDTF">2013-02-15T10:20:00Z</dcterms:created>
  <dcterms:modified xsi:type="dcterms:W3CDTF">2015-02-09T13:25:00Z</dcterms:modified>
</cp:coreProperties>
</file>