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30" w:type="dxa"/>
        <w:tblInd w:w="-252" w:type="dxa"/>
        <w:tblLayout w:type="fixed"/>
        <w:tblLook w:val="0000"/>
      </w:tblPr>
      <w:tblGrid>
        <w:gridCol w:w="5028"/>
        <w:gridCol w:w="356"/>
        <w:gridCol w:w="5046"/>
      </w:tblGrid>
      <w:tr w:rsidR="005D7404" w:rsidRPr="00A310DB">
        <w:tc>
          <w:tcPr>
            <w:tcW w:w="5028" w:type="dxa"/>
            <w:tcBorders>
              <w:top w:val="nil"/>
              <w:left w:val="nil"/>
              <w:bottom w:val="nil"/>
              <w:right w:val="nil"/>
            </w:tcBorders>
          </w:tcPr>
          <w:p w:rsidR="005D7404" w:rsidRPr="00A310DB" w:rsidRDefault="00D535A6" w:rsidP="00FB5FCA">
            <w:pPr>
              <w:tabs>
                <w:tab w:val="left" w:pos="709"/>
                <w:tab w:val="left" w:pos="1418"/>
                <w:tab w:val="left" w:pos="2127"/>
                <w:tab w:val="left" w:pos="2836"/>
                <w:tab w:val="left" w:pos="3545"/>
                <w:tab w:val="left" w:pos="4254"/>
                <w:tab w:val="left" w:pos="4963"/>
                <w:tab w:val="left" w:pos="5672"/>
                <w:tab w:val="left" w:pos="6381"/>
              </w:tabs>
              <w:spacing w:before="14"/>
              <w:ind w:right="-82"/>
              <w:jc w:val="left"/>
              <w:rPr>
                <w:b/>
              </w:rPr>
            </w:pPr>
            <w:r>
              <w:rPr>
                <w:b/>
              </w:rPr>
              <w:t xml:space="preserve">   </w:t>
            </w:r>
            <w:r w:rsidR="005D7404" w:rsidRPr="00A310DB">
              <w:rPr>
                <w:b/>
              </w:rPr>
              <w:t xml:space="preserve">СОГЛАСОВАНО:       </w:t>
            </w:r>
          </w:p>
          <w:p w:rsidR="005D7404" w:rsidRPr="00A310DB" w:rsidRDefault="005D7404" w:rsidP="00FB5FCA">
            <w:pPr>
              <w:tabs>
                <w:tab w:val="left" w:pos="709"/>
                <w:tab w:val="left" w:pos="1418"/>
                <w:tab w:val="left" w:pos="2127"/>
                <w:tab w:val="left" w:pos="2836"/>
                <w:tab w:val="left" w:pos="3545"/>
                <w:tab w:val="left" w:pos="4254"/>
                <w:tab w:val="left" w:pos="4963"/>
                <w:tab w:val="left" w:pos="5672"/>
                <w:tab w:val="left" w:pos="6381"/>
              </w:tabs>
              <w:spacing w:before="14"/>
              <w:ind w:right="-82"/>
              <w:jc w:val="left"/>
              <w:rPr>
                <w:b/>
              </w:rPr>
            </w:pPr>
            <w:r w:rsidRPr="00A310DB">
              <w:rPr>
                <w:b/>
              </w:rPr>
              <w:t xml:space="preserve">Комитет Правительства </w:t>
            </w:r>
          </w:p>
          <w:p w:rsidR="005D7404" w:rsidRPr="00A310DB" w:rsidRDefault="005D7404" w:rsidP="00FB5FCA">
            <w:pPr>
              <w:jc w:val="left"/>
              <w:rPr>
                <w:b/>
              </w:rPr>
            </w:pPr>
            <w:r w:rsidRPr="00A310DB">
              <w:rPr>
                <w:b/>
              </w:rPr>
              <w:t xml:space="preserve">Чеченской    Республики  по  государственному заказу      </w:t>
            </w:r>
          </w:p>
          <w:p w:rsidR="005D7404" w:rsidRPr="00A310DB" w:rsidRDefault="005D7404" w:rsidP="00945930">
            <w:pPr>
              <w:rPr>
                <w:b/>
              </w:rPr>
            </w:pPr>
            <w:r w:rsidRPr="00A310DB">
              <w:rPr>
                <w:b/>
              </w:rPr>
              <w:t xml:space="preserve">                  </w:t>
            </w:r>
          </w:p>
          <w:p w:rsidR="005D7404" w:rsidRPr="00A310DB" w:rsidRDefault="005D7404" w:rsidP="00945930"/>
          <w:p w:rsidR="005D7404" w:rsidRPr="00A310DB" w:rsidRDefault="005D7404" w:rsidP="00945930"/>
          <w:p w:rsidR="005D7404" w:rsidRPr="00A310DB" w:rsidRDefault="005D7404" w:rsidP="00945930">
            <w:r w:rsidRPr="00A310DB">
              <w:t>Председатель ___________/У.А. Тумхаджиев/</w:t>
            </w:r>
          </w:p>
          <w:p w:rsidR="005D7404" w:rsidRPr="00A310DB" w:rsidRDefault="005D7404" w:rsidP="00D643A1"/>
        </w:tc>
        <w:tc>
          <w:tcPr>
            <w:tcW w:w="356" w:type="dxa"/>
            <w:tcBorders>
              <w:top w:val="nil"/>
              <w:left w:val="nil"/>
              <w:bottom w:val="nil"/>
              <w:right w:val="nil"/>
            </w:tcBorders>
          </w:tcPr>
          <w:p w:rsidR="005D7404" w:rsidRPr="00A310DB" w:rsidRDefault="005D7404" w:rsidP="008D1CDD">
            <w:pPr>
              <w:jc w:val="center"/>
              <w:rPr>
                <w:b/>
                <w:bCs/>
              </w:rPr>
            </w:pPr>
          </w:p>
          <w:p w:rsidR="005D7404" w:rsidRPr="00A310DB" w:rsidRDefault="005D7404" w:rsidP="008D1CDD"/>
          <w:p w:rsidR="005D7404" w:rsidRPr="00A310DB" w:rsidRDefault="005D7404" w:rsidP="008D1CDD">
            <w:pPr>
              <w:rPr>
                <w:lang w:val="en-US"/>
              </w:rPr>
            </w:pPr>
          </w:p>
          <w:p w:rsidR="005D7404" w:rsidRPr="00A310DB" w:rsidRDefault="005D7404" w:rsidP="00E67C5B"/>
        </w:tc>
        <w:tc>
          <w:tcPr>
            <w:tcW w:w="5046" w:type="dxa"/>
            <w:tcBorders>
              <w:top w:val="nil"/>
              <w:left w:val="nil"/>
              <w:bottom w:val="nil"/>
              <w:right w:val="nil"/>
            </w:tcBorders>
          </w:tcPr>
          <w:p w:rsidR="005D7404" w:rsidRPr="00A310DB" w:rsidRDefault="005D7404" w:rsidP="00D61D34">
            <w:pPr>
              <w:jc w:val="left"/>
              <w:rPr>
                <w:b/>
                <w:bCs/>
              </w:rPr>
            </w:pPr>
            <w:r w:rsidRPr="00A310DB">
              <w:rPr>
                <w:b/>
                <w:bCs/>
              </w:rPr>
              <w:t>УТВЕРЖДАЮ:</w:t>
            </w:r>
          </w:p>
          <w:p w:rsidR="005D7404" w:rsidRPr="00BA5DA8" w:rsidRDefault="00BA5DA8">
            <w:pPr>
              <w:spacing w:after="0"/>
              <w:jc w:val="left"/>
              <w:rPr>
                <w:b/>
              </w:rPr>
            </w:pPr>
            <w:r w:rsidRPr="00BA5DA8">
              <w:rPr>
                <w:b/>
              </w:rPr>
              <w:t xml:space="preserve">Государственный комитет по архитектуре и </w:t>
            </w:r>
          </w:p>
          <w:p w:rsidR="005D7404" w:rsidRPr="00BA5DA8" w:rsidRDefault="00BA5DA8">
            <w:pPr>
              <w:spacing w:after="0"/>
              <w:jc w:val="left"/>
              <w:rPr>
                <w:b/>
              </w:rPr>
            </w:pPr>
            <w:r>
              <w:rPr>
                <w:b/>
              </w:rPr>
              <w:t>г</w:t>
            </w:r>
            <w:r w:rsidRPr="00BA5DA8">
              <w:rPr>
                <w:b/>
              </w:rPr>
              <w:t>радостроительству Чеченской Республики</w:t>
            </w:r>
          </w:p>
          <w:p w:rsidR="005D7404" w:rsidRPr="00BA5DA8" w:rsidRDefault="005D7404">
            <w:pPr>
              <w:spacing w:after="0"/>
              <w:jc w:val="left"/>
              <w:rPr>
                <w:b/>
              </w:rPr>
            </w:pPr>
          </w:p>
          <w:p w:rsidR="005D7404" w:rsidRPr="00A310DB" w:rsidRDefault="005D7404">
            <w:pPr>
              <w:spacing w:after="0"/>
              <w:jc w:val="left"/>
            </w:pPr>
          </w:p>
          <w:p w:rsidR="005D7404" w:rsidRPr="00A310DB" w:rsidRDefault="005D7404" w:rsidP="00FD6E34">
            <w:pPr>
              <w:ind w:left="162"/>
            </w:pPr>
          </w:p>
          <w:p w:rsidR="005D7404" w:rsidRPr="00A310DB" w:rsidRDefault="005D7404" w:rsidP="00FD6E34">
            <w:pPr>
              <w:ind w:left="162"/>
              <w:rPr>
                <w:sz w:val="20"/>
                <w:szCs w:val="20"/>
              </w:rPr>
            </w:pPr>
          </w:p>
          <w:p w:rsidR="005D7404" w:rsidRPr="00A310DB" w:rsidRDefault="005D7404" w:rsidP="00FD6E34">
            <w:pPr>
              <w:ind w:left="162"/>
              <w:rPr>
                <w:sz w:val="20"/>
                <w:szCs w:val="20"/>
              </w:rPr>
            </w:pPr>
          </w:p>
          <w:p w:rsidR="005D7404" w:rsidRPr="00A310DB" w:rsidRDefault="005D7404" w:rsidP="00BA5DA8">
            <w:r w:rsidRPr="00A310DB">
              <w:t xml:space="preserve"> </w:t>
            </w:r>
            <w:r w:rsidR="00BA5DA8">
              <w:t>Председатель</w:t>
            </w:r>
            <w:r w:rsidRPr="00A310DB">
              <w:t xml:space="preserve"> ______________/</w:t>
            </w:r>
            <w:bookmarkStart w:id="0" w:name="ТекстовоеПоле72"/>
            <w:r w:rsidR="00BA5DA8">
              <w:t>Д.А.Кадиев</w:t>
            </w:r>
            <w:bookmarkEnd w:id="0"/>
            <w:r w:rsidRPr="00A310DB">
              <w:t>/</w:t>
            </w:r>
          </w:p>
        </w:tc>
      </w:tr>
    </w:tbl>
    <w:p w:rsidR="005D7404" w:rsidRPr="00A310DB" w:rsidRDefault="005D7404" w:rsidP="00685034">
      <w:pPr>
        <w:keepNext/>
        <w:keepLines/>
        <w:widowControl w:val="0"/>
        <w:suppressLineNumbers/>
        <w:suppressAutoHyphens/>
        <w:spacing w:line="360" w:lineRule="auto"/>
        <w:jc w:val="center"/>
        <w:rPr>
          <w:b/>
          <w:bCs/>
          <w:sz w:val="28"/>
          <w:szCs w:val="28"/>
        </w:rPr>
      </w:pPr>
    </w:p>
    <w:p w:rsidR="005D7404" w:rsidRPr="00BA5DA8" w:rsidRDefault="005D7404" w:rsidP="00685034">
      <w:pPr>
        <w:keepNext/>
        <w:keepLines/>
        <w:widowControl w:val="0"/>
        <w:suppressLineNumbers/>
        <w:suppressAutoHyphens/>
        <w:spacing w:line="360" w:lineRule="auto"/>
        <w:jc w:val="center"/>
        <w:rPr>
          <w:b/>
          <w:bCs/>
          <w:sz w:val="28"/>
          <w:szCs w:val="28"/>
        </w:rPr>
      </w:pPr>
    </w:p>
    <w:p w:rsidR="005D7404" w:rsidRPr="00A310DB" w:rsidRDefault="005D7404" w:rsidP="00685034">
      <w:pPr>
        <w:keepNext/>
        <w:keepLines/>
        <w:widowControl w:val="0"/>
        <w:suppressLineNumbers/>
        <w:suppressAutoHyphens/>
        <w:spacing w:line="360" w:lineRule="auto"/>
        <w:jc w:val="center"/>
        <w:rPr>
          <w:b/>
          <w:bCs/>
          <w:sz w:val="28"/>
          <w:szCs w:val="28"/>
        </w:rPr>
      </w:pPr>
    </w:p>
    <w:p w:rsidR="005D7404" w:rsidRPr="00BA5DA8" w:rsidRDefault="005D7404" w:rsidP="00685034">
      <w:pPr>
        <w:keepNext/>
        <w:keepLines/>
        <w:widowControl w:val="0"/>
        <w:suppressLineNumbers/>
        <w:suppressAutoHyphens/>
        <w:spacing w:line="360" w:lineRule="auto"/>
        <w:jc w:val="center"/>
        <w:rPr>
          <w:b/>
          <w:bCs/>
          <w:sz w:val="28"/>
          <w:szCs w:val="28"/>
        </w:rPr>
      </w:pPr>
    </w:p>
    <w:p w:rsidR="005D7404" w:rsidRPr="00BA5DA8" w:rsidRDefault="005D7404" w:rsidP="00685034">
      <w:pPr>
        <w:keepNext/>
        <w:keepLines/>
        <w:widowControl w:val="0"/>
        <w:suppressLineNumbers/>
        <w:suppressAutoHyphens/>
        <w:spacing w:line="360" w:lineRule="auto"/>
        <w:jc w:val="center"/>
        <w:rPr>
          <w:b/>
          <w:bCs/>
          <w:sz w:val="28"/>
          <w:szCs w:val="28"/>
        </w:rPr>
      </w:pPr>
    </w:p>
    <w:p w:rsidR="005D7404" w:rsidRPr="00A310DB" w:rsidRDefault="005D7404" w:rsidP="00E14552">
      <w:pPr>
        <w:pStyle w:val="3"/>
        <w:numPr>
          <w:ilvl w:val="0"/>
          <w:numId w:val="0"/>
        </w:numPr>
        <w:jc w:val="center"/>
        <w:rPr>
          <w:rFonts w:ascii="Times New Roman" w:hAnsi="Times New Roman" w:cs="Times New Roman"/>
        </w:rPr>
      </w:pPr>
      <w:r w:rsidRPr="00A310DB">
        <w:rPr>
          <w:rFonts w:ascii="Times New Roman" w:hAnsi="Times New Roman" w:cs="Times New Roman"/>
        </w:rPr>
        <w:t xml:space="preserve">ДОКУМЕНТАЦИЯ </w:t>
      </w:r>
      <w:r w:rsidRPr="00A310DB">
        <w:rPr>
          <w:rFonts w:ascii="Times New Roman" w:hAnsi="Times New Roman" w:cs="Times New Roman"/>
        </w:rPr>
        <w:br/>
        <w:t>ОБ ОТКРЫТОМ АУКЦИОНЕ В ЭЛЕКТРОННОЙ ФОРМЕ</w:t>
      </w:r>
    </w:p>
    <w:p w:rsidR="005D7404" w:rsidRPr="00A310DB" w:rsidRDefault="005D7404" w:rsidP="00685034">
      <w:pPr>
        <w:keepNext/>
        <w:keepLines/>
        <w:widowControl w:val="0"/>
        <w:suppressLineNumbers/>
        <w:suppressAutoHyphens/>
        <w:spacing w:line="360" w:lineRule="auto"/>
        <w:jc w:val="center"/>
        <w:rPr>
          <w:b/>
          <w:bCs/>
          <w:sz w:val="28"/>
          <w:szCs w:val="28"/>
        </w:rPr>
      </w:pPr>
    </w:p>
    <w:p w:rsidR="000C5D6C" w:rsidRPr="000C5D6C" w:rsidRDefault="000C5D6C" w:rsidP="000C5D6C">
      <w:pPr>
        <w:keepNext/>
        <w:keepLines/>
        <w:widowControl w:val="0"/>
        <w:suppressLineNumbers/>
        <w:suppressAutoHyphens/>
        <w:spacing w:line="360" w:lineRule="auto"/>
        <w:jc w:val="center"/>
        <w:rPr>
          <w:b/>
          <w:i/>
          <w:sz w:val="28"/>
          <w:szCs w:val="28"/>
        </w:rPr>
      </w:pPr>
      <w:r w:rsidRPr="0089196D">
        <w:rPr>
          <w:b/>
          <w:i/>
          <w:sz w:val="28"/>
          <w:szCs w:val="28"/>
        </w:rPr>
        <w:t xml:space="preserve">на поставку </w:t>
      </w:r>
      <w:r>
        <w:rPr>
          <w:b/>
          <w:i/>
          <w:sz w:val="28"/>
          <w:szCs w:val="28"/>
        </w:rPr>
        <w:t>ГСМ (Бензин Премиум Евро - 95)</w:t>
      </w:r>
    </w:p>
    <w:p w:rsidR="005D7404" w:rsidRPr="00A310DB" w:rsidRDefault="005D7404" w:rsidP="00EA0BCD">
      <w:pPr>
        <w:keepNext/>
        <w:keepLines/>
        <w:widowControl w:val="0"/>
        <w:suppressLineNumbers/>
        <w:suppressAutoHyphens/>
        <w:spacing w:after="0"/>
        <w:jc w:val="center"/>
        <w:rPr>
          <w:bCs/>
          <w:i/>
          <w:sz w:val="22"/>
          <w:szCs w:val="22"/>
        </w:rPr>
      </w:pPr>
      <w:r w:rsidRPr="00A310DB">
        <w:rPr>
          <w:bCs/>
          <w:i/>
          <w:sz w:val="18"/>
          <w:szCs w:val="18"/>
        </w:rPr>
        <w:t>наименование аукциона (</w:t>
      </w:r>
      <w:r w:rsidR="00B0768B">
        <w:rPr>
          <w:bCs/>
          <w:i/>
          <w:sz w:val="18"/>
          <w:szCs w:val="18"/>
        </w:rPr>
        <w:t>объекта закупки</w:t>
      </w:r>
      <w:r w:rsidRPr="00A310DB">
        <w:rPr>
          <w:bCs/>
          <w:i/>
          <w:sz w:val="18"/>
          <w:szCs w:val="18"/>
        </w:rPr>
        <w:t>)</w:t>
      </w:r>
    </w:p>
    <w:p w:rsidR="005D7404" w:rsidRPr="00A310DB" w:rsidRDefault="005D7404" w:rsidP="00496BD8">
      <w:pPr>
        <w:keepNext/>
        <w:keepLines/>
        <w:widowControl w:val="0"/>
        <w:suppressLineNumbers/>
        <w:suppressAutoHyphens/>
        <w:jc w:val="left"/>
        <w:rPr>
          <w:b/>
          <w:bCs/>
          <w:sz w:val="28"/>
          <w:szCs w:val="28"/>
        </w:rPr>
      </w:pPr>
    </w:p>
    <w:p w:rsidR="005D7404" w:rsidRPr="00A310DB" w:rsidRDefault="005D7404" w:rsidP="00496BD8">
      <w:pPr>
        <w:keepNext/>
        <w:keepLines/>
        <w:widowControl w:val="0"/>
        <w:suppressLineNumbers/>
        <w:suppressAutoHyphens/>
        <w:jc w:val="left"/>
        <w:rPr>
          <w:b/>
          <w:bCs/>
          <w:sz w:val="28"/>
          <w:szCs w:val="28"/>
        </w:rPr>
      </w:pPr>
    </w:p>
    <w:p w:rsidR="005D7404" w:rsidRPr="00A310DB" w:rsidRDefault="005D7404" w:rsidP="00496BD8">
      <w:pPr>
        <w:keepNext/>
        <w:keepLines/>
        <w:widowControl w:val="0"/>
        <w:suppressLineNumbers/>
        <w:suppressAutoHyphens/>
        <w:jc w:val="left"/>
        <w:rPr>
          <w:b/>
          <w:bCs/>
          <w:sz w:val="28"/>
          <w:szCs w:val="28"/>
        </w:rPr>
      </w:pPr>
    </w:p>
    <w:p w:rsidR="005D7404" w:rsidRPr="00A310DB" w:rsidRDefault="005D7404" w:rsidP="00496BD8">
      <w:pPr>
        <w:keepNext/>
        <w:keepLines/>
        <w:widowControl w:val="0"/>
        <w:suppressLineNumbers/>
        <w:suppressAutoHyphens/>
        <w:jc w:val="left"/>
        <w:rPr>
          <w:b/>
          <w:bCs/>
          <w:sz w:val="28"/>
          <w:szCs w:val="28"/>
        </w:rPr>
      </w:pPr>
    </w:p>
    <w:p w:rsidR="005D7404" w:rsidRPr="00A310DB" w:rsidRDefault="005D7404" w:rsidP="00496BD8">
      <w:pPr>
        <w:keepNext/>
        <w:keepLines/>
        <w:widowControl w:val="0"/>
        <w:suppressLineNumbers/>
        <w:suppressAutoHyphens/>
        <w:jc w:val="left"/>
        <w:rPr>
          <w:b/>
          <w:bCs/>
          <w:sz w:val="28"/>
          <w:szCs w:val="28"/>
        </w:rPr>
      </w:pPr>
    </w:p>
    <w:p w:rsidR="005D7404" w:rsidRPr="00A310DB" w:rsidRDefault="005D7404" w:rsidP="00496BD8">
      <w:pPr>
        <w:keepNext/>
        <w:keepLines/>
        <w:widowControl w:val="0"/>
        <w:suppressLineNumbers/>
        <w:suppressAutoHyphens/>
        <w:jc w:val="left"/>
        <w:rPr>
          <w:b/>
          <w:bCs/>
          <w:sz w:val="28"/>
          <w:szCs w:val="28"/>
        </w:rPr>
      </w:pPr>
    </w:p>
    <w:p w:rsidR="005D7404" w:rsidRPr="00A310DB" w:rsidRDefault="005D7404" w:rsidP="00496BD8">
      <w:pPr>
        <w:keepNext/>
        <w:keepLines/>
        <w:widowControl w:val="0"/>
        <w:suppressLineNumbers/>
        <w:suppressAutoHyphens/>
        <w:jc w:val="left"/>
        <w:rPr>
          <w:b/>
          <w:bCs/>
          <w:sz w:val="28"/>
          <w:szCs w:val="28"/>
        </w:rPr>
      </w:pPr>
    </w:p>
    <w:p w:rsidR="005D7404" w:rsidRPr="00A310DB" w:rsidRDefault="005D7404" w:rsidP="00496BD8">
      <w:pPr>
        <w:keepNext/>
        <w:keepLines/>
        <w:widowControl w:val="0"/>
        <w:suppressLineNumbers/>
        <w:suppressAutoHyphens/>
        <w:jc w:val="left"/>
        <w:rPr>
          <w:b/>
          <w:bCs/>
          <w:sz w:val="28"/>
          <w:szCs w:val="28"/>
        </w:rPr>
      </w:pPr>
    </w:p>
    <w:p w:rsidR="005D7404" w:rsidRPr="00A310DB" w:rsidRDefault="005D7404" w:rsidP="00496BD8">
      <w:pPr>
        <w:keepNext/>
        <w:keepLines/>
        <w:widowControl w:val="0"/>
        <w:suppressLineNumbers/>
        <w:suppressAutoHyphens/>
        <w:jc w:val="left"/>
        <w:rPr>
          <w:b/>
          <w:bCs/>
          <w:sz w:val="28"/>
          <w:szCs w:val="28"/>
        </w:rPr>
      </w:pPr>
    </w:p>
    <w:p w:rsidR="005D7404" w:rsidRPr="00A310DB" w:rsidRDefault="005D7404" w:rsidP="00496BD8">
      <w:pPr>
        <w:keepNext/>
        <w:keepLines/>
        <w:widowControl w:val="0"/>
        <w:suppressLineNumbers/>
        <w:suppressAutoHyphens/>
        <w:jc w:val="left"/>
        <w:rPr>
          <w:b/>
          <w:bCs/>
          <w:sz w:val="28"/>
          <w:szCs w:val="28"/>
        </w:rPr>
      </w:pPr>
    </w:p>
    <w:p w:rsidR="005D7404" w:rsidRPr="00A310DB" w:rsidRDefault="005D7404" w:rsidP="00496BD8">
      <w:pPr>
        <w:keepNext/>
        <w:keepLines/>
        <w:widowControl w:val="0"/>
        <w:suppressLineNumbers/>
        <w:suppressAutoHyphens/>
        <w:jc w:val="left"/>
        <w:rPr>
          <w:b/>
          <w:bCs/>
          <w:sz w:val="28"/>
          <w:szCs w:val="28"/>
        </w:rPr>
      </w:pPr>
    </w:p>
    <w:p w:rsidR="005D7404" w:rsidRPr="00A310DB" w:rsidRDefault="005D7404" w:rsidP="00431B7B">
      <w:pPr>
        <w:keepNext/>
        <w:keepLines/>
        <w:widowControl w:val="0"/>
        <w:suppressLineNumbers/>
        <w:suppressAutoHyphens/>
        <w:jc w:val="center"/>
      </w:pPr>
    </w:p>
    <w:p w:rsidR="005D7404" w:rsidRPr="00A310DB" w:rsidRDefault="005D7404" w:rsidP="00431B7B">
      <w:pPr>
        <w:keepNext/>
        <w:keepLines/>
        <w:widowControl w:val="0"/>
        <w:suppressLineNumbers/>
        <w:suppressAutoHyphens/>
        <w:jc w:val="center"/>
      </w:pPr>
    </w:p>
    <w:p w:rsidR="005D7404" w:rsidRPr="00A310DB" w:rsidRDefault="005D7404" w:rsidP="00431B7B">
      <w:pPr>
        <w:keepNext/>
        <w:keepLines/>
        <w:widowControl w:val="0"/>
        <w:suppressLineNumbers/>
        <w:suppressAutoHyphens/>
        <w:jc w:val="center"/>
      </w:pPr>
    </w:p>
    <w:p w:rsidR="005D7404" w:rsidRPr="00A310DB" w:rsidRDefault="005D7404" w:rsidP="00431B7B">
      <w:pPr>
        <w:keepNext/>
        <w:keepLines/>
        <w:widowControl w:val="0"/>
        <w:suppressLineNumbers/>
        <w:suppressAutoHyphens/>
        <w:jc w:val="center"/>
      </w:pPr>
    </w:p>
    <w:p w:rsidR="005D7404" w:rsidRPr="00A310DB" w:rsidRDefault="005D7404" w:rsidP="00431B7B">
      <w:pPr>
        <w:keepNext/>
        <w:keepLines/>
        <w:widowControl w:val="0"/>
        <w:suppressLineNumbers/>
        <w:suppressAutoHyphens/>
        <w:jc w:val="center"/>
      </w:pPr>
    </w:p>
    <w:p w:rsidR="005D7404" w:rsidRPr="00A310DB" w:rsidRDefault="005D7404" w:rsidP="00431B7B">
      <w:pPr>
        <w:keepNext/>
        <w:keepLines/>
        <w:widowControl w:val="0"/>
        <w:suppressLineNumbers/>
        <w:suppressAutoHyphens/>
        <w:jc w:val="center"/>
      </w:pPr>
    </w:p>
    <w:p w:rsidR="005D7404" w:rsidRPr="00A310DB" w:rsidRDefault="005D7404" w:rsidP="00431B7B">
      <w:pPr>
        <w:keepNext/>
        <w:keepLines/>
        <w:widowControl w:val="0"/>
        <w:suppressLineNumbers/>
        <w:suppressAutoHyphens/>
        <w:jc w:val="center"/>
      </w:pPr>
    </w:p>
    <w:p w:rsidR="005D7404" w:rsidRPr="00A310DB" w:rsidRDefault="00D12729" w:rsidP="00431B7B">
      <w:pPr>
        <w:keepNext/>
        <w:keepLines/>
        <w:widowControl w:val="0"/>
        <w:suppressLineNumbers/>
        <w:suppressAutoHyphens/>
        <w:jc w:val="center"/>
        <w:rPr>
          <w:b/>
          <w:color w:val="808080"/>
        </w:rPr>
      </w:pPr>
      <w:r>
        <w:rPr>
          <w:b/>
        </w:rPr>
        <w:t>201</w:t>
      </w:r>
      <w:r w:rsidR="00D5003A">
        <w:rPr>
          <w:b/>
        </w:rPr>
        <w:t>4</w:t>
      </w:r>
      <w:r w:rsidR="005D7404" w:rsidRPr="00A310DB">
        <w:rPr>
          <w:b/>
        </w:rPr>
        <w:t>г.</w:t>
      </w:r>
    </w:p>
    <w:p w:rsidR="005D7404" w:rsidRPr="00A310DB" w:rsidRDefault="005D7404" w:rsidP="00431B7B">
      <w:pPr>
        <w:keepNext/>
        <w:keepLines/>
        <w:widowControl w:val="0"/>
        <w:suppressLineNumbers/>
        <w:suppressAutoHyphens/>
        <w:jc w:val="center"/>
        <w:rPr>
          <w:color w:val="808080"/>
          <w:sz w:val="16"/>
          <w:szCs w:val="16"/>
        </w:rPr>
      </w:pPr>
      <w:r w:rsidRPr="00A310DB">
        <w:rPr>
          <w:color w:val="808080"/>
          <w:sz w:val="16"/>
          <w:szCs w:val="16"/>
        </w:rPr>
        <w:t>(поставка товара)</w:t>
      </w:r>
    </w:p>
    <w:p w:rsidR="0091371D" w:rsidRPr="0091371D" w:rsidRDefault="005D7404" w:rsidP="006319E5">
      <w:pPr>
        <w:ind w:firstLine="708"/>
      </w:pPr>
      <w:r w:rsidRPr="00A310DB">
        <w:br w:type="page"/>
      </w:r>
      <w:bookmarkStart w:id="1" w:name="_Ref119427085"/>
      <w:bookmarkStart w:id="2" w:name="_Ref248571702"/>
      <w:r w:rsidRPr="00A310DB">
        <w:lastRenderedPageBreak/>
        <w:t xml:space="preserve">Настоящая документация об аукционе в электронной форме (далее по тексту также – документация об аукционе) </w:t>
      </w:r>
      <w:r w:rsidR="00B0768B">
        <w:t xml:space="preserve">на право заключения контракта (гражданско-правового договора) (деле контракт) </w:t>
      </w:r>
      <w:r w:rsidRPr="00A310DB">
        <w:t xml:space="preserve">подготовлена в соответствии с </w:t>
      </w:r>
      <w:bookmarkEnd w:id="1"/>
      <w:r w:rsidR="00A50CCD" w:rsidRPr="0091371D">
        <w:t xml:space="preserve">Федеральный закон от 5 апреля 2013 г. N 44-ФЗ "О контрактной системе в сфере закупок товаров, работ, услуг для обеспечения государственных и муниципальных нужд" </w:t>
      </w:r>
      <w:r w:rsidRPr="00A310DB">
        <w:t>(далее по тексту также – Федеральный закон</w:t>
      </w:r>
      <w:r w:rsidR="00A50CCD">
        <w:t>. №4</w:t>
      </w:r>
      <w:r w:rsidRPr="00A310DB">
        <w:t>4-ФЗ), а также иным</w:t>
      </w:r>
      <w:r w:rsidR="0091371D">
        <w:t xml:space="preserve"> законодательством, регулирующие</w:t>
      </w:r>
      <w:r w:rsidRPr="00A310DB">
        <w:t xml:space="preserve"> </w:t>
      </w:r>
      <w:r w:rsidR="0091371D" w:rsidRPr="0091371D">
        <w:t>отношения, направленные на обеспечение государственных и муниципальных нужд</w:t>
      </w:r>
      <w:r w:rsidR="0091371D">
        <w:t>.</w:t>
      </w:r>
      <w:r w:rsidR="0091371D" w:rsidRPr="0091371D">
        <w:t xml:space="preserve"> </w:t>
      </w:r>
    </w:p>
    <w:p w:rsidR="004971F7" w:rsidRDefault="004971F7" w:rsidP="004971F7">
      <w:pPr>
        <w:pStyle w:val="20"/>
        <w:numPr>
          <w:ilvl w:val="0"/>
          <w:numId w:val="0"/>
        </w:numPr>
        <w:rPr>
          <w:color w:val="0000FF"/>
          <w:sz w:val="24"/>
          <w:szCs w:val="24"/>
        </w:rPr>
      </w:pPr>
    </w:p>
    <w:p w:rsidR="004971F7" w:rsidRPr="00A310DB" w:rsidRDefault="004971F7" w:rsidP="004971F7">
      <w:pPr>
        <w:pStyle w:val="20"/>
        <w:numPr>
          <w:ilvl w:val="0"/>
          <w:numId w:val="0"/>
        </w:numPr>
        <w:rPr>
          <w:color w:val="0000FF"/>
          <w:sz w:val="24"/>
          <w:szCs w:val="24"/>
        </w:rPr>
      </w:pPr>
      <w:r w:rsidRPr="00A310DB">
        <w:rPr>
          <w:color w:val="0000FF"/>
          <w:sz w:val="24"/>
          <w:szCs w:val="24"/>
        </w:rPr>
        <w:t>СОДЕРЖАНИЕ ДОКУМЕНТАЦИИ ОБ АУКЦИОНЕ</w:t>
      </w:r>
    </w:p>
    <w:p w:rsidR="005D7404" w:rsidRPr="00A310DB" w:rsidRDefault="005D7404" w:rsidP="00357A9F">
      <w:pPr>
        <w:keepNext/>
        <w:keepLines/>
        <w:widowControl w:val="0"/>
        <w:suppressLineNumbers/>
        <w:suppressAutoHyphens/>
        <w:ind w:firstLine="480"/>
      </w:pPr>
    </w:p>
    <w:p w:rsidR="006D44F6" w:rsidRPr="004971F7" w:rsidRDefault="004971F7" w:rsidP="006D44F6">
      <w:pPr>
        <w:rPr>
          <w:color w:val="0000FF"/>
        </w:rPr>
      </w:pPr>
      <w:r w:rsidRPr="004971F7">
        <w:rPr>
          <w:color w:val="0000FF"/>
        </w:rPr>
        <w:t xml:space="preserve">ЧАСТЬ </w:t>
      </w:r>
      <w:r w:rsidR="006D44F6" w:rsidRPr="004971F7">
        <w:rPr>
          <w:color w:val="0000FF"/>
        </w:rPr>
        <w:t xml:space="preserve">I. </w:t>
      </w:r>
      <w:hyperlink w:anchor="Сведения_об_аукционе" w:history="1">
        <w:r w:rsidR="006D44F6" w:rsidRPr="004971F7">
          <w:rPr>
            <w:rStyle w:val="a3"/>
            <w:u w:val="none"/>
          </w:rPr>
          <w:t>Сведения о проводимом открытом аукционе в электронной форме, включающие в себя разделы:</w:t>
        </w:r>
      </w:hyperlink>
    </w:p>
    <w:bookmarkStart w:id="3" w:name="ТекстовоеПоле53"/>
    <w:p w:rsidR="006D44F6" w:rsidRPr="004971F7" w:rsidRDefault="00333605" w:rsidP="007E2810">
      <w:pPr>
        <w:numPr>
          <w:ilvl w:val="0"/>
          <w:numId w:val="5"/>
        </w:numPr>
        <w:tabs>
          <w:tab w:val="clear" w:pos="1440"/>
        </w:tabs>
        <w:ind w:left="1320"/>
        <w:rPr>
          <w:color w:val="0000FF"/>
        </w:rPr>
      </w:pPr>
      <w:r w:rsidRPr="004971F7">
        <w:rPr>
          <w:color w:val="0000FF"/>
        </w:rPr>
        <w:fldChar w:fldCharType="begin"/>
      </w:r>
      <w:r w:rsidR="006D44F6" w:rsidRPr="004971F7">
        <w:rPr>
          <w:color w:val="0000FF"/>
        </w:rPr>
        <w:instrText xml:space="preserve"> HYPERLINK  \l "Общие_сведения" </w:instrText>
      </w:r>
      <w:r w:rsidRPr="004971F7">
        <w:rPr>
          <w:color w:val="0000FF"/>
        </w:rPr>
        <w:fldChar w:fldCharType="separate"/>
      </w:r>
      <w:r w:rsidR="006D44F6" w:rsidRPr="004971F7">
        <w:rPr>
          <w:rStyle w:val="a3"/>
          <w:u w:val="none"/>
        </w:rPr>
        <w:t>Общие сведения о проводимом открытом аукционе в электронной форме;</w:t>
      </w:r>
      <w:r w:rsidRPr="004971F7">
        <w:rPr>
          <w:color w:val="0000FF"/>
        </w:rPr>
        <w:fldChar w:fldCharType="end"/>
      </w:r>
    </w:p>
    <w:bookmarkEnd w:id="3"/>
    <w:p w:rsidR="006D44F6" w:rsidRPr="004971F7" w:rsidRDefault="00333605" w:rsidP="007E2810">
      <w:pPr>
        <w:numPr>
          <w:ilvl w:val="0"/>
          <w:numId w:val="5"/>
        </w:numPr>
        <w:tabs>
          <w:tab w:val="clear" w:pos="1440"/>
        </w:tabs>
        <w:ind w:left="1320"/>
        <w:rPr>
          <w:color w:val="0000FF"/>
        </w:rPr>
      </w:pPr>
      <w:r w:rsidRPr="004971F7">
        <w:rPr>
          <w:color w:val="0000FF"/>
        </w:rPr>
        <w:fldChar w:fldCharType="begin"/>
      </w:r>
      <w:r w:rsidR="006D44F6" w:rsidRPr="004971F7">
        <w:rPr>
          <w:color w:val="0000FF"/>
        </w:rPr>
        <w:instrText xml:space="preserve"> HYPERLINK  \l "Требования_к_участникам" </w:instrText>
      </w:r>
      <w:r w:rsidRPr="004971F7">
        <w:rPr>
          <w:color w:val="0000FF"/>
        </w:rPr>
        <w:fldChar w:fldCharType="separate"/>
      </w:r>
      <w:r w:rsidR="006D44F6" w:rsidRPr="004971F7">
        <w:rPr>
          <w:rStyle w:val="a3"/>
          <w:u w:val="none"/>
        </w:rPr>
        <w:t>Требования к участникам размещения заказов;</w:t>
      </w:r>
      <w:r w:rsidRPr="004971F7">
        <w:rPr>
          <w:color w:val="0000FF"/>
        </w:rPr>
        <w:fldChar w:fldCharType="end"/>
      </w:r>
    </w:p>
    <w:p w:rsidR="006D44F6" w:rsidRPr="004971F7" w:rsidRDefault="00333605" w:rsidP="007E2810">
      <w:pPr>
        <w:numPr>
          <w:ilvl w:val="0"/>
          <w:numId w:val="5"/>
        </w:numPr>
        <w:tabs>
          <w:tab w:val="clear" w:pos="1440"/>
        </w:tabs>
        <w:ind w:left="1320"/>
        <w:rPr>
          <w:color w:val="0000FF"/>
        </w:rPr>
      </w:pPr>
      <w:hyperlink w:anchor="Требования_к_содержанию" w:history="1">
        <w:r w:rsidR="006D44F6" w:rsidRPr="004971F7">
          <w:rPr>
            <w:rStyle w:val="a3"/>
            <w:u w:val="none"/>
          </w:rPr>
          <w:t>Требования к содержанию и составу заявки на участие в открытом аукционе в электронной форме и инструкция по ее заполнению;</w:t>
        </w:r>
      </w:hyperlink>
    </w:p>
    <w:p w:rsidR="006D44F6" w:rsidRPr="004971F7" w:rsidRDefault="00333605" w:rsidP="007E2810">
      <w:pPr>
        <w:numPr>
          <w:ilvl w:val="0"/>
          <w:numId w:val="5"/>
        </w:numPr>
        <w:tabs>
          <w:tab w:val="clear" w:pos="1440"/>
        </w:tabs>
        <w:ind w:left="1320"/>
        <w:rPr>
          <w:color w:val="0000FF"/>
        </w:rPr>
      </w:pPr>
      <w:hyperlink w:anchor="Условия_заключения_контракта" w:history="1">
        <w:r w:rsidR="006D44F6" w:rsidRPr="004971F7">
          <w:rPr>
            <w:rStyle w:val="a3"/>
            <w:u w:val="none"/>
          </w:rPr>
          <w:t>Условия за</w:t>
        </w:r>
        <w:r w:rsidR="00B0768B">
          <w:rPr>
            <w:rStyle w:val="a3"/>
            <w:u w:val="none"/>
          </w:rPr>
          <w:t>ключения и исполнения контракта</w:t>
        </w:r>
        <w:r w:rsidR="006D44F6" w:rsidRPr="004971F7">
          <w:rPr>
            <w:rStyle w:val="a3"/>
            <w:u w:val="none"/>
          </w:rPr>
          <w:t>.</w:t>
        </w:r>
      </w:hyperlink>
    </w:p>
    <w:p w:rsidR="006D44F6" w:rsidRPr="004971F7" w:rsidRDefault="00333605" w:rsidP="007E2810">
      <w:pPr>
        <w:numPr>
          <w:ilvl w:val="0"/>
          <w:numId w:val="5"/>
        </w:numPr>
        <w:tabs>
          <w:tab w:val="clear" w:pos="1440"/>
        </w:tabs>
        <w:ind w:left="1320"/>
        <w:rPr>
          <w:rStyle w:val="a3"/>
          <w:u w:val="none"/>
        </w:rPr>
      </w:pPr>
      <w:r w:rsidRPr="004971F7">
        <w:rPr>
          <w:color w:val="0000FF"/>
        </w:rPr>
        <w:fldChar w:fldCharType="begin"/>
      </w:r>
      <w:r w:rsidR="006D44F6" w:rsidRPr="004971F7">
        <w:rPr>
          <w:color w:val="0000FF"/>
        </w:rPr>
        <w:instrText xml:space="preserve"> HYPERLINK  \l "_•_Преимущество_в" </w:instrText>
      </w:r>
      <w:r w:rsidRPr="004971F7">
        <w:rPr>
          <w:color w:val="0000FF"/>
        </w:rPr>
        <w:fldChar w:fldCharType="separate"/>
      </w:r>
      <w:r w:rsidR="006D44F6" w:rsidRPr="004971F7">
        <w:rPr>
          <w:rStyle w:val="a3"/>
          <w:u w:val="none"/>
        </w:rPr>
        <w:t>Преимущество в отношении товаров российского и белорусского происхождения</w:t>
      </w:r>
    </w:p>
    <w:p w:rsidR="006D44F6" w:rsidRPr="004971F7" w:rsidRDefault="00333605" w:rsidP="006D44F6">
      <w:pPr>
        <w:rPr>
          <w:color w:val="0000FF"/>
        </w:rPr>
      </w:pPr>
      <w:r w:rsidRPr="004971F7">
        <w:rPr>
          <w:color w:val="0000FF"/>
        </w:rPr>
        <w:fldChar w:fldCharType="end"/>
      </w:r>
      <w:r w:rsidR="004971F7" w:rsidRPr="004971F7">
        <w:rPr>
          <w:color w:val="0000FF"/>
        </w:rPr>
        <w:t xml:space="preserve"> ЧАСТЬ </w:t>
      </w:r>
      <w:r w:rsidR="006D44F6" w:rsidRPr="004971F7">
        <w:rPr>
          <w:color w:val="0000FF"/>
        </w:rPr>
        <w:t xml:space="preserve">II. </w:t>
      </w:r>
      <w:hyperlink w:anchor="ТЕХНИЧЕСКОЕ_ЗАДАНИЕ" w:history="1">
        <w:r w:rsidR="006D44F6" w:rsidRPr="004971F7">
          <w:rPr>
            <w:rStyle w:val="a3"/>
            <w:u w:val="none"/>
          </w:rPr>
          <w:t>Техническое задание.</w:t>
        </w:r>
      </w:hyperlink>
    </w:p>
    <w:p w:rsidR="006D44F6" w:rsidRPr="004971F7" w:rsidRDefault="004971F7" w:rsidP="006D44F6">
      <w:pPr>
        <w:rPr>
          <w:color w:val="0000FF"/>
        </w:rPr>
      </w:pPr>
      <w:r w:rsidRPr="004971F7">
        <w:rPr>
          <w:color w:val="0000FF"/>
        </w:rPr>
        <w:t xml:space="preserve">ЧАСТЬ </w:t>
      </w:r>
      <w:r w:rsidR="006D44F6" w:rsidRPr="004971F7">
        <w:rPr>
          <w:color w:val="0000FF"/>
        </w:rPr>
        <w:t xml:space="preserve">III. </w:t>
      </w:r>
      <w:hyperlink w:anchor="Обоснование_нач_цены" w:history="1">
        <w:r w:rsidR="006D44F6" w:rsidRPr="004971F7">
          <w:rPr>
            <w:rStyle w:val="a3"/>
            <w:u w:val="none"/>
          </w:rPr>
          <w:t>Обоснование начально</w:t>
        </w:r>
        <w:r w:rsidR="00B0768B">
          <w:rPr>
            <w:rStyle w:val="a3"/>
            <w:u w:val="none"/>
          </w:rPr>
          <w:t>й (максимальной) цены контракта</w:t>
        </w:r>
        <w:r w:rsidR="006D44F6" w:rsidRPr="004971F7">
          <w:rPr>
            <w:rStyle w:val="a3"/>
            <w:u w:val="none"/>
          </w:rPr>
          <w:t>.</w:t>
        </w:r>
      </w:hyperlink>
    </w:p>
    <w:p w:rsidR="006D44F6" w:rsidRPr="004971F7" w:rsidRDefault="004971F7" w:rsidP="006D44F6">
      <w:pPr>
        <w:rPr>
          <w:color w:val="0000FF"/>
        </w:rPr>
      </w:pPr>
      <w:r w:rsidRPr="004971F7">
        <w:rPr>
          <w:color w:val="0000FF"/>
        </w:rPr>
        <w:t xml:space="preserve">ЧАСТЬ </w:t>
      </w:r>
      <w:r w:rsidR="006D44F6" w:rsidRPr="004971F7">
        <w:rPr>
          <w:color w:val="0000FF"/>
        </w:rPr>
        <w:t xml:space="preserve">IV. </w:t>
      </w:r>
      <w:hyperlink w:anchor="ПРОЕКТ_ГОСУДАРСТВЕННОГО_контракта" w:history="1">
        <w:r w:rsidR="006D44F6" w:rsidRPr="004971F7">
          <w:rPr>
            <w:rStyle w:val="a3"/>
            <w:u w:val="none"/>
          </w:rPr>
          <w:t>Проект контракта.</w:t>
        </w:r>
      </w:hyperlink>
    </w:p>
    <w:p w:rsidR="005D7404" w:rsidRPr="00A310DB" w:rsidRDefault="005D7404" w:rsidP="00357A9F">
      <w:pPr>
        <w:pStyle w:val="ConsPlusNormal"/>
        <w:widowControl/>
        <w:tabs>
          <w:tab w:val="left" w:pos="360"/>
        </w:tabs>
        <w:spacing w:before="120" w:after="360"/>
        <w:ind w:left="-181"/>
        <w:jc w:val="both"/>
      </w:pPr>
    </w:p>
    <w:p w:rsidR="005D7404" w:rsidRPr="006E208B" w:rsidRDefault="005D7404" w:rsidP="004971F7">
      <w:pPr>
        <w:pStyle w:val="20"/>
        <w:numPr>
          <w:ilvl w:val="0"/>
          <w:numId w:val="0"/>
        </w:numPr>
        <w:ind w:firstLine="360"/>
        <w:rPr>
          <w:bCs w:val="0"/>
          <w:sz w:val="28"/>
        </w:rPr>
      </w:pPr>
      <w:r w:rsidRPr="00A310DB">
        <w:rPr>
          <w:b w:val="0"/>
          <w:bCs w:val="0"/>
          <w:color w:val="000000"/>
          <w:sz w:val="22"/>
        </w:rPr>
        <w:br w:type="page"/>
      </w:r>
      <w:r w:rsidR="004971F7" w:rsidRPr="004971F7">
        <w:rPr>
          <w:bCs w:val="0"/>
          <w:color w:val="000000"/>
          <w:sz w:val="28"/>
          <w:szCs w:val="28"/>
        </w:rPr>
        <w:lastRenderedPageBreak/>
        <w:t>ЧАСТЬ</w:t>
      </w:r>
      <w:r w:rsidR="004971F7" w:rsidRPr="004971F7">
        <w:rPr>
          <w:b w:val="0"/>
          <w:bCs w:val="0"/>
          <w:color w:val="000000"/>
          <w:sz w:val="28"/>
          <w:szCs w:val="28"/>
        </w:rPr>
        <w:t xml:space="preserve"> </w:t>
      </w:r>
      <w:r w:rsidRPr="006E208B">
        <w:rPr>
          <w:bCs w:val="0"/>
          <w:sz w:val="28"/>
          <w:lang w:val="en-US"/>
        </w:rPr>
        <w:t>I</w:t>
      </w:r>
      <w:r w:rsidRPr="006E208B">
        <w:rPr>
          <w:bCs w:val="0"/>
          <w:sz w:val="28"/>
        </w:rPr>
        <w:t xml:space="preserve">. </w:t>
      </w:r>
      <w:bookmarkStart w:id="4" w:name="Сведения_об_аукционе"/>
      <w:r w:rsidRPr="006E208B">
        <w:rPr>
          <w:bCs w:val="0"/>
          <w:sz w:val="28"/>
        </w:rPr>
        <w:t>СВЕДЕНИЯ О ПРОВОДИМОМ АУКЦИОНЕ В ЭЛЕКТРОННОЙ ФОРМЕ</w:t>
      </w:r>
      <w:bookmarkEnd w:id="2"/>
    </w:p>
    <w:bookmarkEnd w:id="4"/>
    <w:p w:rsidR="005D7404" w:rsidRPr="00A310DB" w:rsidRDefault="005D7404" w:rsidP="00990A31">
      <w:pPr>
        <w:keepNext/>
        <w:keepLines/>
        <w:widowControl w:val="0"/>
        <w:suppressLineNumbers/>
        <w:suppressAutoHyphens/>
        <w:jc w:val="center"/>
        <w:rPr>
          <w:b/>
        </w:rPr>
      </w:pPr>
    </w:p>
    <w:p w:rsidR="005D7404" w:rsidRPr="00A310DB" w:rsidRDefault="005D7404" w:rsidP="007E2810">
      <w:pPr>
        <w:pStyle w:val="3"/>
        <w:numPr>
          <w:ilvl w:val="0"/>
          <w:numId w:val="8"/>
        </w:numPr>
        <w:jc w:val="center"/>
        <w:rPr>
          <w:rFonts w:ascii="Times New Roman" w:hAnsi="Times New Roman" w:cs="Times New Roman"/>
        </w:rPr>
      </w:pPr>
      <w:bookmarkStart w:id="5" w:name="_Общие_сведения_о"/>
      <w:bookmarkStart w:id="6" w:name="Общие_сведения"/>
      <w:r w:rsidRPr="00A310DB">
        <w:rPr>
          <w:rFonts w:ascii="Times New Roman" w:hAnsi="Times New Roman" w:cs="Times New Roman"/>
        </w:rPr>
        <w:t>Общие сведения о проводимом аукционе в электронной форме</w:t>
      </w:r>
    </w:p>
    <w:tbl>
      <w:tblPr>
        <w:tblW w:w="960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1"/>
        <w:gridCol w:w="22"/>
        <w:gridCol w:w="11"/>
        <w:gridCol w:w="16"/>
        <w:gridCol w:w="8760"/>
      </w:tblGrid>
      <w:tr w:rsidR="005D7404" w:rsidRPr="00A310DB" w:rsidTr="0029384B">
        <w:trPr>
          <w:trHeight w:val="524"/>
        </w:trPr>
        <w:tc>
          <w:tcPr>
            <w:tcW w:w="813" w:type="dxa"/>
            <w:gridSpan w:val="2"/>
            <w:shd w:val="clear" w:color="auto" w:fill="76923C" w:themeFill="accent3" w:themeFillShade="BF"/>
            <w:vAlign w:val="center"/>
          </w:tcPr>
          <w:p w:rsidR="005D7404" w:rsidRPr="006E208B" w:rsidRDefault="005D7404" w:rsidP="005C2E74">
            <w:pPr>
              <w:pStyle w:val="ConsPlusNormal"/>
              <w:tabs>
                <w:tab w:val="left" w:pos="360"/>
              </w:tabs>
              <w:spacing w:after="60"/>
              <w:ind w:firstLine="0"/>
              <w:jc w:val="center"/>
              <w:outlineLvl w:val="0"/>
              <w:rPr>
                <w:rFonts w:cs="Arial"/>
                <w:b/>
                <w:color w:val="FFFFFF"/>
              </w:rPr>
            </w:pPr>
            <w:bookmarkStart w:id="7" w:name="ТекстовоеПоле35" w:colFirst="0" w:colLast="1"/>
            <w:bookmarkStart w:id="8" w:name="пункт1" w:colFirst="0" w:colLast="1"/>
            <w:bookmarkEnd w:id="5"/>
            <w:bookmarkEnd w:id="6"/>
            <w:r w:rsidRPr="006E208B">
              <w:rPr>
                <w:rFonts w:cs="Arial"/>
                <w:b/>
                <w:color w:val="FFFFFF"/>
              </w:rPr>
              <w:t>1.</w:t>
            </w:r>
          </w:p>
        </w:tc>
        <w:tc>
          <w:tcPr>
            <w:tcW w:w="8787" w:type="dxa"/>
            <w:gridSpan w:val="3"/>
            <w:shd w:val="clear" w:color="auto" w:fill="76923C" w:themeFill="accent3" w:themeFillShade="BF"/>
            <w:vAlign w:val="center"/>
          </w:tcPr>
          <w:p w:rsidR="005D7404" w:rsidRPr="006E208B" w:rsidRDefault="00C70E95" w:rsidP="005C2E74">
            <w:pPr>
              <w:pStyle w:val="ConsPlusNormal"/>
              <w:tabs>
                <w:tab w:val="left" w:pos="360"/>
              </w:tabs>
              <w:spacing w:after="60"/>
              <w:ind w:firstLine="0"/>
              <w:jc w:val="center"/>
              <w:outlineLvl w:val="0"/>
              <w:rPr>
                <w:rFonts w:cs="Arial"/>
                <w:b/>
                <w:color w:val="FFFFFF"/>
              </w:rPr>
            </w:pPr>
            <w:r w:rsidRPr="006E208B">
              <w:rPr>
                <w:rFonts w:cs="Arial"/>
                <w:b/>
                <w:color w:val="FFFFFF"/>
              </w:rPr>
              <w:t>А</w:t>
            </w:r>
            <w:r w:rsidR="005D7404" w:rsidRPr="006E208B">
              <w:rPr>
                <w:rFonts w:cs="Arial"/>
                <w:b/>
                <w:color w:val="FFFFFF"/>
              </w:rPr>
              <w:t xml:space="preserve">укцион в электронной форме (далее по тексту также - аукцион) проводит </w:t>
            </w:r>
            <w:r w:rsidR="005D7404" w:rsidRPr="006E208B">
              <w:rPr>
                <w:rStyle w:val="-1"/>
                <w:rFonts w:cs="Arial"/>
                <w:b/>
                <w:color w:val="FFFFFF"/>
                <w:sz w:val="20"/>
                <w:szCs w:val="20"/>
              </w:rPr>
              <w:t>Уполномоченный орган</w:t>
            </w:r>
          </w:p>
        </w:tc>
      </w:tr>
      <w:bookmarkEnd w:id="7"/>
      <w:bookmarkEnd w:id="8"/>
      <w:tr w:rsidR="005D7404" w:rsidRPr="00A310DB" w:rsidTr="00C56177">
        <w:tc>
          <w:tcPr>
            <w:tcW w:w="9600" w:type="dxa"/>
            <w:gridSpan w:val="5"/>
            <w:shd w:val="clear" w:color="auto" w:fill="auto"/>
          </w:tcPr>
          <w:p w:rsidR="005D7404" w:rsidRPr="00C56177" w:rsidRDefault="005D7404" w:rsidP="005C2E74">
            <w:pPr>
              <w:spacing w:after="0"/>
              <w:jc w:val="left"/>
            </w:pPr>
            <w:r w:rsidRPr="00C56177">
              <w:t>Комитет Правительства Чеченской Республики по государственному заказу</w:t>
            </w:r>
          </w:p>
          <w:p w:rsidR="005D7404" w:rsidRPr="00C56177" w:rsidRDefault="00C67DFE" w:rsidP="005C2E74">
            <w:pPr>
              <w:spacing w:after="0"/>
              <w:jc w:val="left"/>
            </w:pPr>
            <w:r w:rsidRPr="00C56177">
              <w:t xml:space="preserve">Почтовый адрес: </w:t>
            </w:r>
            <w:r w:rsidR="005D7404" w:rsidRPr="00C56177">
              <w:t>364024, Чеченская Республика, г. Грозный, ул. Грибоедова, 129.</w:t>
            </w:r>
          </w:p>
          <w:p w:rsidR="00C56177" w:rsidRPr="00C56177" w:rsidRDefault="00C56177" w:rsidP="005C2E74">
            <w:pPr>
              <w:spacing w:after="0"/>
              <w:jc w:val="left"/>
            </w:pPr>
            <w:r w:rsidRPr="00C56177">
              <w:t xml:space="preserve">Ответственное должностное лицо: </w:t>
            </w:r>
            <w:r w:rsidR="00333605" w:rsidRPr="00C56177">
              <w:fldChar w:fldCharType="begin">
                <w:ffData>
                  <w:name w:val="КонтактноеЛицоЗаказч"/>
                  <w:enabled/>
                  <w:calcOnExit w:val="0"/>
                  <w:textInput>
                    <w:default w:val="_______________________________________"/>
                  </w:textInput>
                </w:ffData>
              </w:fldChar>
            </w:r>
            <w:r w:rsidRPr="00C56177">
              <w:instrText xml:space="preserve"> FORMTEXT </w:instrText>
            </w:r>
            <w:r w:rsidR="00333605" w:rsidRPr="00C56177">
              <w:fldChar w:fldCharType="separate"/>
            </w:r>
            <w:r w:rsidRPr="00C56177">
              <w:rPr>
                <w:noProof/>
              </w:rPr>
              <w:t>_______________________________________</w:t>
            </w:r>
            <w:r w:rsidR="00333605" w:rsidRPr="00C56177">
              <w:fldChar w:fldCharType="end"/>
            </w:r>
          </w:p>
          <w:p w:rsidR="00C56177" w:rsidRPr="00C56177" w:rsidRDefault="00C56177" w:rsidP="00C56177">
            <w:pPr>
              <w:jc w:val="center"/>
            </w:pPr>
            <w:r w:rsidRPr="00C56177">
              <w:t xml:space="preserve"> </w:t>
            </w:r>
            <w:bookmarkStart w:id="9" w:name="ТекстовоеПоле102"/>
            <w:r w:rsidRPr="00C56177">
              <w:t xml:space="preserve">                              </w:t>
            </w:r>
            <w:r w:rsidRPr="00C56177">
              <w:rPr>
                <w:vertAlign w:val="superscript"/>
              </w:rPr>
              <w:t>(Ф.И.О.)</w:t>
            </w:r>
            <w:bookmarkEnd w:id="9"/>
            <w:r w:rsidRPr="00C56177">
              <w:t xml:space="preserve"> </w:t>
            </w:r>
          </w:p>
          <w:p w:rsidR="005D7404" w:rsidRPr="00C56177" w:rsidRDefault="005D7404" w:rsidP="00803D0D">
            <w:pPr>
              <w:spacing w:after="0"/>
              <w:jc w:val="left"/>
            </w:pPr>
            <w:r w:rsidRPr="00C56177">
              <w:t>Телефон: (8712) 22-24-47</w:t>
            </w:r>
            <w:r w:rsidR="0088465C" w:rsidRPr="00C56177">
              <w:t xml:space="preserve"> (48)</w:t>
            </w:r>
            <w:r w:rsidRPr="00C56177">
              <w:t>, 22-30-38</w:t>
            </w:r>
          </w:p>
          <w:p w:rsidR="00AB13FF" w:rsidRPr="00C56177" w:rsidRDefault="00AB13FF" w:rsidP="00803D0D">
            <w:pPr>
              <w:spacing w:after="0"/>
              <w:jc w:val="left"/>
            </w:pPr>
            <w:r w:rsidRPr="00C56177">
              <w:t>Факс: (8712) 22-50-38</w:t>
            </w:r>
            <w:r w:rsidR="00803D0D" w:rsidRPr="00C56177">
              <w:t>, 22-30-38</w:t>
            </w:r>
          </w:p>
          <w:p w:rsidR="00803D0D" w:rsidRPr="00803D0D" w:rsidRDefault="00803D0D" w:rsidP="00803D0D">
            <w:pPr>
              <w:spacing w:after="0"/>
              <w:jc w:val="left"/>
              <w:rPr>
                <w:bCs/>
              </w:rPr>
            </w:pPr>
            <w:r w:rsidRPr="00C56177">
              <w:t xml:space="preserve">Адрес электронной почты:  </w:t>
            </w:r>
            <w:bookmarkStart w:id="10" w:name="ТекстовоеПоле26"/>
            <w:r w:rsidR="00333605" w:rsidRPr="00C56177">
              <w:fldChar w:fldCharType="begin">
                <w:ffData>
                  <w:name w:val="ТекстовоеПоле26"/>
                  <w:enabled/>
                  <w:calcOnExit w:val="0"/>
                  <w:textInput>
                    <w:default w:val="gostorgi-chr@mail.ru"/>
                    <w:format w:val="Строчные буквы"/>
                  </w:textInput>
                </w:ffData>
              </w:fldChar>
            </w:r>
            <w:r w:rsidRPr="00C56177">
              <w:instrText xml:space="preserve"> FORMTEXT </w:instrText>
            </w:r>
            <w:r w:rsidR="00333605" w:rsidRPr="00C56177">
              <w:fldChar w:fldCharType="separate"/>
            </w:r>
            <w:r w:rsidRPr="00C56177">
              <w:t>gostorgi-chr@mail.ru</w:t>
            </w:r>
            <w:r w:rsidR="00333605" w:rsidRPr="00C56177">
              <w:fldChar w:fldCharType="end"/>
            </w:r>
            <w:bookmarkEnd w:id="10"/>
          </w:p>
        </w:tc>
      </w:tr>
      <w:tr w:rsidR="005D7404" w:rsidRPr="00A310DB" w:rsidTr="00713E24">
        <w:trPr>
          <w:trHeight w:val="523"/>
        </w:trPr>
        <w:tc>
          <w:tcPr>
            <w:tcW w:w="813" w:type="dxa"/>
            <w:gridSpan w:val="2"/>
            <w:shd w:val="clear" w:color="auto" w:fill="76923C" w:themeFill="accent3" w:themeFillShade="BF"/>
            <w:vAlign w:val="center"/>
          </w:tcPr>
          <w:p w:rsidR="005D7404" w:rsidRPr="00A310DB" w:rsidRDefault="005D7404" w:rsidP="005C2E74">
            <w:pPr>
              <w:pStyle w:val="ConsPlusNormal"/>
              <w:tabs>
                <w:tab w:val="left" w:pos="360"/>
              </w:tabs>
              <w:spacing w:after="60"/>
              <w:ind w:firstLine="0"/>
              <w:jc w:val="center"/>
              <w:rPr>
                <w:rFonts w:cs="Arial"/>
                <w:b/>
                <w:color w:val="FFFFFF"/>
              </w:rPr>
            </w:pPr>
            <w:bookmarkStart w:id="11" w:name="пункт2" w:colFirst="0" w:colLast="1"/>
            <w:r w:rsidRPr="00A310DB">
              <w:rPr>
                <w:rFonts w:cs="Arial"/>
                <w:b/>
                <w:color w:val="FFFFFF"/>
              </w:rPr>
              <w:t>2.</w:t>
            </w:r>
          </w:p>
        </w:tc>
        <w:tc>
          <w:tcPr>
            <w:tcW w:w="8787" w:type="dxa"/>
            <w:gridSpan w:val="3"/>
            <w:shd w:val="clear" w:color="auto" w:fill="76923C" w:themeFill="accent3" w:themeFillShade="BF"/>
            <w:vAlign w:val="center"/>
          </w:tcPr>
          <w:p w:rsidR="005D7404" w:rsidRPr="00A310DB" w:rsidRDefault="005D7404" w:rsidP="005C2E74">
            <w:pPr>
              <w:pStyle w:val="ConsPlusNormal"/>
              <w:tabs>
                <w:tab w:val="left" w:pos="360"/>
              </w:tabs>
              <w:spacing w:after="60"/>
              <w:ind w:firstLine="0"/>
              <w:jc w:val="center"/>
              <w:rPr>
                <w:rFonts w:cs="Arial"/>
                <w:b/>
                <w:color w:val="FFFFFF"/>
              </w:rPr>
            </w:pPr>
            <w:r w:rsidRPr="00A310DB">
              <w:rPr>
                <w:rFonts w:cs="Arial"/>
                <w:b/>
                <w:color w:val="FFFFFF"/>
              </w:rPr>
              <w:t>Государственный (муниципальный) заказчик, заказчик (далее - Заказчик)</w:t>
            </w:r>
          </w:p>
        </w:tc>
      </w:tr>
      <w:bookmarkEnd w:id="11"/>
      <w:tr w:rsidR="005D7404" w:rsidRPr="00A310DB" w:rsidTr="00F77AC7">
        <w:tc>
          <w:tcPr>
            <w:tcW w:w="9600" w:type="dxa"/>
            <w:gridSpan w:val="5"/>
          </w:tcPr>
          <w:p w:rsidR="005D7404" w:rsidRPr="00BA5DA8" w:rsidRDefault="005D7404" w:rsidP="005C2E74">
            <w:pPr>
              <w:keepNext/>
              <w:keepLines/>
              <w:widowControl w:val="0"/>
              <w:suppressLineNumbers/>
              <w:suppressAutoHyphens/>
              <w:jc w:val="left"/>
              <w:rPr>
                <w:sz w:val="20"/>
                <w:szCs w:val="20"/>
                <w:u w:val="single"/>
              </w:rPr>
            </w:pPr>
            <w:r w:rsidRPr="00A310DB">
              <w:t xml:space="preserve">Наименование: </w:t>
            </w:r>
            <w:r w:rsidR="00BA5DA8" w:rsidRPr="00BA5DA8">
              <w:rPr>
                <w:sz w:val="20"/>
                <w:szCs w:val="20"/>
                <w:u w:val="single"/>
              </w:rPr>
              <w:t>Государственный комитет по архитектуре и градостроительству Чеченской Республики</w:t>
            </w:r>
          </w:p>
          <w:p w:rsidR="004F603B" w:rsidRPr="00A310DB" w:rsidRDefault="004F603B" w:rsidP="005C2E74">
            <w:pPr>
              <w:keepNext/>
              <w:keepLines/>
              <w:widowControl w:val="0"/>
              <w:suppressLineNumbers/>
              <w:suppressAutoHyphens/>
              <w:jc w:val="left"/>
            </w:pPr>
            <w:r>
              <w:t xml:space="preserve">ИНН: </w:t>
            </w:r>
            <w:r w:rsidR="00BA5DA8" w:rsidRPr="00BA5DA8">
              <w:rPr>
                <w:u w:val="single"/>
              </w:rPr>
              <w:t>2014028546</w:t>
            </w:r>
          </w:p>
          <w:p w:rsidR="005D7404" w:rsidRPr="00A310DB" w:rsidRDefault="005D7404" w:rsidP="005C2E74">
            <w:pPr>
              <w:jc w:val="left"/>
            </w:pPr>
            <w:r w:rsidRPr="00A310DB">
              <w:t xml:space="preserve">Место нахождения: </w:t>
            </w:r>
            <w:r w:rsidR="00BA5DA8" w:rsidRPr="00BA5DA8">
              <w:rPr>
                <w:u w:val="single"/>
              </w:rPr>
              <w:t>Чеченская Республика, г.Грозный, ул. Старопромысловское ш.11</w:t>
            </w:r>
          </w:p>
          <w:p w:rsidR="005D7404" w:rsidRPr="00BA5DA8" w:rsidRDefault="005D7404" w:rsidP="005C2E74">
            <w:pPr>
              <w:jc w:val="left"/>
              <w:rPr>
                <w:u w:val="single"/>
              </w:rPr>
            </w:pPr>
            <w:r w:rsidRPr="00A310DB">
              <w:t xml:space="preserve">Почтовый адрес: </w:t>
            </w:r>
            <w:r w:rsidR="00BA5DA8" w:rsidRPr="00BA5DA8">
              <w:rPr>
                <w:u w:val="single"/>
              </w:rPr>
              <w:t>Чеченская Республика, г.Грозный, ул. Старопромысловское ш.11</w:t>
            </w:r>
          </w:p>
          <w:p w:rsidR="00C56177" w:rsidRDefault="00C56177" w:rsidP="00C56177">
            <w:pPr>
              <w:jc w:val="left"/>
            </w:pPr>
            <w:r w:rsidRPr="005775B5">
              <w:t>Ответственное должностное лицо</w:t>
            </w:r>
            <w:r>
              <w:t xml:space="preserve"> (руководитель контрактной службы/контрактный управляющий)</w:t>
            </w:r>
            <w:r w:rsidRPr="00A310DB">
              <w:t xml:space="preserve">: </w:t>
            </w:r>
            <w:r w:rsidR="00BA5DA8" w:rsidRPr="00BA5DA8">
              <w:rPr>
                <w:u w:val="single"/>
              </w:rPr>
              <w:t>Заурбеков Якуб Юсупович</w:t>
            </w:r>
          </w:p>
          <w:p w:rsidR="00C56177" w:rsidRDefault="00C56177" w:rsidP="00C56177">
            <w:pPr>
              <w:jc w:val="center"/>
              <w:rPr>
                <w:vertAlign w:val="superscript"/>
              </w:rPr>
            </w:pPr>
            <w:r w:rsidRPr="00C56177">
              <w:rPr>
                <w:vertAlign w:val="superscript"/>
              </w:rPr>
              <w:t>(Ф.И.О.)</w:t>
            </w:r>
          </w:p>
          <w:p w:rsidR="00803D0D" w:rsidRPr="00A310DB" w:rsidRDefault="00803D0D" w:rsidP="00C56177">
            <w:r w:rsidRPr="00A310DB">
              <w:t xml:space="preserve">Телефон: </w:t>
            </w:r>
            <w:r w:rsidR="00BA5DA8">
              <w:t>(8712) 29 57 18; +7</w:t>
            </w:r>
            <w:r w:rsidR="00BA5DA8" w:rsidRPr="00D535A6">
              <w:t xml:space="preserve"> </w:t>
            </w:r>
            <w:r w:rsidR="00BA5DA8">
              <w:t>928 785 24 24</w:t>
            </w:r>
          </w:p>
          <w:p w:rsidR="00803D0D" w:rsidRPr="00A310DB" w:rsidRDefault="00803D0D" w:rsidP="00803D0D">
            <w:pPr>
              <w:jc w:val="left"/>
            </w:pPr>
            <w:r w:rsidRPr="00A310DB">
              <w:t xml:space="preserve">Факс: </w:t>
            </w:r>
            <w:r w:rsidR="00BA5DA8">
              <w:t>(8712) 22 34 68</w:t>
            </w:r>
          </w:p>
          <w:p w:rsidR="005D7404" w:rsidRPr="00BA5DA8" w:rsidRDefault="00803D0D" w:rsidP="00BA5DA8">
            <w:pPr>
              <w:keepNext/>
              <w:keepLines/>
              <w:widowControl w:val="0"/>
              <w:suppressLineNumbers/>
              <w:suppressAutoHyphens/>
              <w:jc w:val="left"/>
            </w:pPr>
            <w:r w:rsidRPr="00FD0136">
              <w:t>Адрес электронной почты:</w:t>
            </w:r>
            <w:r w:rsidRPr="00A310DB">
              <w:t xml:space="preserve">  </w:t>
            </w:r>
            <w:r w:rsidR="00BA5DA8">
              <w:rPr>
                <w:lang w:val="en-US"/>
              </w:rPr>
              <w:t>chechengrad</w:t>
            </w:r>
            <w:r w:rsidR="00BA5DA8" w:rsidRPr="00BA5DA8">
              <w:t>@</w:t>
            </w:r>
            <w:r w:rsidR="00BA5DA8">
              <w:rPr>
                <w:lang w:val="en-US"/>
              </w:rPr>
              <w:t>gmail</w:t>
            </w:r>
            <w:r w:rsidR="00BA5DA8" w:rsidRPr="00BA5DA8">
              <w:t>.</w:t>
            </w:r>
            <w:r w:rsidR="00BA5DA8">
              <w:rPr>
                <w:lang w:val="en-US"/>
              </w:rPr>
              <w:t>com</w:t>
            </w:r>
          </w:p>
        </w:tc>
      </w:tr>
      <w:tr w:rsidR="005D7404" w:rsidRPr="00A310DB" w:rsidTr="00713E24">
        <w:trPr>
          <w:trHeight w:val="476"/>
        </w:trPr>
        <w:tc>
          <w:tcPr>
            <w:tcW w:w="813" w:type="dxa"/>
            <w:gridSpan w:val="2"/>
            <w:shd w:val="clear" w:color="auto" w:fill="76923C" w:themeFill="accent3" w:themeFillShade="BF"/>
            <w:vAlign w:val="center"/>
          </w:tcPr>
          <w:p w:rsidR="005D7404" w:rsidRPr="00A310DB" w:rsidRDefault="005D7404" w:rsidP="005C2E74">
            <w:pPr>
              <w:pStyle w:val="ConsPlusNormal"/>
              <w:tabs>
                <w:tab w:val="left" w:pos="360"/>
              </w:tabs>
              <w:spacing w:after="60"/>
              <w:ind w:firstLine="0"/>
              <w:jc w:val="center"/>
              <w:rPr>
                <w:rFonts w:cs="Arial"/>
                <w:b/>
                <w:color w:val="FFFFFF"/>
              </w:rPr>
            </w:pPr>
            <w:bookmarkStart w:id="12" w:name="пункт3" w:colFirst="0" w:colLast="1"/>
            <w:r w:rsidRPr="00A310DB">
              <w:rPr>
                <w:rFonts w:cs="Arial"/>
                <w:b/>
                <w:color w:val="FFFFFF"/>
              </w:rPr>
              <w:t>3.</w:t>
            </w:r>
          </w:p>
        </w:tc>
        <w:tc>
          <w:tcPr>
            <w:tcW w:w="8787" w:type="dxa"/>
            <w:gridSpan w:val="3"/>
            <w:shd w:val="clear" w:color="auto" w:fill="76923C" w:themeFill="accent3" w:themeFillShade="BF"/>
            <w:vAlign w:val="center"/>
          </w:tcPr>
          <w:p w:rsidR="005D7404" w:rsidRPr="00A310DB" w:rsidRDefault="005D7404" w:rsidP="005C2E74">
            <w:pPr>
              <w:pStyle w:val="ConsPlusNormal"/>
              <w:tabs>
                <w:tab w:val="left" w:pos="360"/>
              </w:tabs>
              <w:spacing w:after="60"/>
              <w:ind w:firstLine="0"/>
              <w:jc w:val="center"/>
              <w:rPr>
                <w:rFonts w:cs="Arial"/>
                <w:b/>
                <w:color w:val="FFFFFF"/>
              </w:rPr>
            </w:pPr>
            <w:r w:rsidRPr="00A310DB">
              <w:rPr>
                <w:rFonts w:cs="Arial"/>
                <w:b/>
                <w:color w:val="FFFFFF"/>
              </w:rPr>
              <w:t>Наименование и адрес  электронной площадки</w:t>
            </w:r>
          </w:p>
        </w:tc>
      </w:tr>
      <w:bookmarkEnd w:id="12"/>
      <w:tr w:rsidR="005D7404" w:rsidRPr="00A310DB" w:rsidTr="00F77AC7">
        <w:tc>
          <w:tcPr>
            <w:tcW w:w="9600" w:type="dxa"/>
            <w:gridSpan w:val="5"/>
          </w:tcPr>
          <w:p w:rsidR="005D7404" w:rsidRPr="00A310DB" w:rsidRDefault="005D7404" w:rsidP="002F13D8">
            <w:pPr>
              <w:keepNext/>
              <w:keepLines/>
              <w:widowControl w:val="0"/>
              <w:suppressLineNumbers/>
              <w:suppressAutoHyphens/>
              <w:jc w:val="left"/>
            </w:pPr>
            <w:r w:rsidRPr="00A310DB">
              <w:t xml:space="preserve">ЭТП ММВБ «ГОСЗАКУПКИ», </w:t>
            </w:r>
            <w:bookmarkStart w:id="13" w:name="ТекстовоеПоле27"/>
            <w:r w:rsidR="00333605">
              <w:rPr>
                <w:color w:val="0000FF"/>
              </w:rPr>
              <w:fldChar w:fldCharType="begin">
                <w:ffData>
                  <w:name w:val="ТекстовоеПоле27"/>
                  <w:enabled/>
                  <w:calcOnExit w:val="0"/>
                  <w:textInput>
                    <w:default w:val="www.etp-micex.ru"/>
                  </w:textInput>
                </w:ffData>
              </w:fldChar>
            </w:r>
            <w:r w:rsidR="002F13D8">
              <w:rPr>
                <w:color w:val="0000FF"/>
              </w:rPr>
              <w:instrText xml:space="preserve"> FORMTEXT </w:instrText>
            </w:r>
            <w:r w:rsidR="00333605">
              <w:rPr>
                <w:color w:val="0000FF"/>
              </w:rPr>
            </w:r>
            <w:r w:rsidR="00333605">
              <w:rPr>
                <w:color w:val="0000FF"/>
              </w:rPr>
              <w:fldChar w:fldCharType="separate"/>
            </w:r>
            <w:r w:rsidR="002F13D8">
              <w:rPr>
                <w:noProof/>
                <w:color w:val="0000FF"/>
              </w:rPr>
              <w:t>www.etp-micex.ru</w:t>
            </w:r>
            <w:r w:rsidR="00333605">
              <w:rPr>
                <w:color w:val="0000FF"/>
              </w:rPr>
              <w:fldChar w:fldCharType="end"/>
            </w:r>
            <w:bookmarkEnd w:id="13"/>
            <w:r w:rsidR="002F13D8">
              <w:rPr>
                <w:color w:val="0000FF"/>
              </w:rPr>
              <w:t xml:space="preserve">  </w:t>
            </w:r>
            <w:r w:rsidR="002F13D8" w:rsidRPr="002F13D8">
              <w:t>(Обновленная версия портала в соответствии с Федеральным законом № 44-ФЗ доступна по адресу www1.etp-micex.ru)</w:t>
            </w:r>
            <w:r w:rsidR="002F13D8">
              <w:t>.</w:t>
            </w:r>
          </w:p>
        </w:tc>
      </w:tr>
      <w:tr w:rsidR="005D7404" w:rsidRPr="00A310DB" w:rsidTr="00713E24">
        <w:trPr>
          <w:trHeight w:val="521"/>
        </w:trPr>
        <w:tc>
          <w:tcPr>
            <w:tcW w:w="813" w:type="dxa"/>
            <w:gridSpan w:val="2"/>
            <w:shd w:val="clear" w:color="auto" w:fill="76923C" w:themeFill="accent3" w:themeFillShade="BF"/>
            <w:vAlign w:val="center"/>
          </w:tcPr>
          <w:p w:rsidR="005D7404" w:rsidRPr="00A310DB" w:rsidRDefault="005D7404" w:rsidP="005C2E74">
            <w:pPr>
              <w:pStyle w:val="ConsPlusNormal"/>
              <w:tabs>
                <w:tab w:val="left" w:pos="360"/>
              </w:tabs>
              <w:spacing w:after="60"/>
              <w:ind w:firstLine="0"/>
              <w:jc w:val="center"/>
              <w:rPr>
                <w:rFonts w:cs="Arial"/>
                <w:b/>
                <w:color w:val="FFFFFF"/>
              </w:rPr>
            </w:pPr>
            <w:bookmarkStart w:id="14" w:name="пункт4" w:colFirst="0" w:colLast="1"/>
            <w:r w:rsidRPr="00A310DB">
              <w:rPr>
                <w:rFonts w:cs="Arial"/>
                <w:b/>
                <w:color w:val="FFFFFF"/>
              </w:rPr>
              <w:t>4.</w:t>
            </w:r>
          </w:p>
        </w:tc>
        <w:tc>
          <w:tcPr>
            <w:tcW w:w="8787" w:type="dxa"/>
            <w:gridSpan w:val="3"/>
            <w:shd w:val="clear" w:color="auto" w:fill="76923C" w:themeFill="accent3" w:themeFillShade="BF"/>
            <w:vAlign w:val="center"/>
          </w:tcPr>
          <w:p w:rsidR="005D7404" w:rsidRPr="00A310DB" w:rsidRDefault="00B1191B" w:rsidP="00B1191B">
            <w:pPr>
              <w:pStyle w:val="ConsPlusNormal"/>
              <w:tabs>
                <w:tab w:val="left" w:pos="360"/>
              </w:tabs>
              <w:spacing w:after="60"/>
              <w:ind w:firstLine="0"/>
              <w:jc w:val="center"/>
              <w:rPr>
                <w:rFonts w:cs="Arial"/>
                <w:b/>
                <w:color w:val="FFFFFF"/>
              </w:rPr>
            </w:pPr>
            <w:r w:rsidRPr="00B1191B">
              <w:rPr>
                <w:rFonts w:cs="Arial"/>
                <w:b/>
                <w:color w:val="FFFFFF"/>
              </w:rPr>
              <w:t>Н</w:t>
            </w:r>
            <w:r w:rsidR="00927593" w:rsidRPr="00B1191B">
              <w:rPr>
                <w:rFonts w:cs="Arial"/>
                <w:b/>
                <w:color w:val="FFFFFF"/>
              </w:rPr>
              <w:t>аименование объекта закупки</w:t>
            </w:r>
          </w:p>
        </w:tc>
      </w:tr>
      <w:bookmarkEnd w:id="14"/>
      <w:tr w:rsidR="005D7404" w:rsidRPr="00A310DB" w:rsidTr="00F77AC7">
        <w:trPr>
          <w:trHeight w:val="543"/>
        </w:trPr>
        <w:tc>
          <w:tcPr>
            <w:tcW w:w="9600" w:type="dxa"/>
            <w:gridSpan w:val="5"/>
            <w:vAlign w:val="center"/>
          </w:tcPr>
          <w:p w:rsidR="005D7404" w:rsidRPr="000C5D6C" w:rsidRDefault="000C5D6C" w:rsidP="000C5D6C">
            <w:pPr>
              <w:keepNext/>
              <w:keepLines/>
              <w:widowControl w:val="0"/>
              <w:suppressLineNumbers/>
              <w:suppressAutoHyphens/>
              <w:spacing w:line="360" w:lineRule="auto"/>
              <w:jc w:val="center"/>
              <w:rPr>
                <w:b/>
                <w:sz w:val="28"/>
                <w:szCs w:val="28"/>
              </w:rPr>
            </w:pPr>
            <w:r w:rsidRPr="000C5D6C">
              <w:rPr>
                <w:b/>
                <w:sz w:val="28"/>
                <w:szCs w:val="28"/>
              </w:rPr>
              <w:t>поставка ГСМ (Бензин Премиум Евро - 95)</w:t>
            </w:r>
          </w:p>
        </w:tc>
      </w:tr>
      <w:tr w:rsidR="005D7404" w:rsidRPr="00A310DB" w:rsidTr="00713E24">
        <w:trPr>
          <w:trHeight w:val="357"/>
        </w:trPr>
        <w:tc>
          <w:tcPr>
            <w:tcW w:w="813" w:type="dxa"/>
            <w:gridSpan w:val="2"/>
            <w:shd w:val="clear" w:color="auto" w:fill="76923C" w:themeFill="accent3" w:themeFillShade="BF"/>
            <w:vAlign w:val="center"/>
          </w:tcPr>
          <w:p w:rsidR="005D7404" w:rsidRPr="00A310DB" w:rsidRDefault="005D7404" w:rsidP="005C2E74">
            <w:pPr>
              <w:pStyle w:val="ConsPlusNormal"/>
              <w:tabs>
                <w:tab w:val="left" w:pos="360"/>
              </w:tabs>
              <w:spacing w:after="60"/>
              <w:ind w:firstLine="0"/>
              <w:jc w:val="center"/>
              <w:rPr>
                <w:rFonts w:cs="Arial"/>
                <w:b/>
                <w:color w:val="FFFFFF"/>
              </w:rPr>
            </w:pPr>
            <w:r w:rsidRPr="00A310DB">
              <w:rPr>
                <w:rFonts w:cs="Arial"/>
                <w:b/>
                <w:color w:val="FFFFFF"/>
              </w:rPr>
              <w:t>5.</w:t>
            </w:r>
          </w:p>
        </w:tc>
        <w:tc>
          <w:tcPr>
            <w:tcW w:w="8787" w:type="dxa"/>
            <w:gridSpan w:val="3"/>
            <w:shd w:val="clear" w:color="auto" w:fill="76923C" w:themeFill="accent3" w:themeFillShade="BF"/>
            <w:vAlign w:val="center"/>
          </w:tcPr>
          <w:p w:rsidR="005D7404" w:rsidRPr="00A310DB" w:rsidRDefault="005D7404" w:rsidP="005C2E74">
            <w:pPr>
              <w:pStyle w:val="ConsPlusNormal"/>
              <w:tabs>
                <w:tab w:val="left" w:pos="360"/>
              </w:tabs>
              <w:spacing w:after="60"/>
              <w:ind w:firstLine="0"/>
              <w:jc w:val="center"/>
              <w:rPr>
                <w:rFonts w:cs="Arial"/>
                <w:b/>
                <w:color w:val="FFFFFF"/>
              </w:rPr>
            </w:pPr>
            <w:r w:rsidRPr="00A310DB">
              <w:rPr>
                <w:rFonts w:cs="Arial"/>
                <w:b/>
                <w:color w:val="FFFFFF"/>
              </w:rPr>
              <w:t>Начальная (максимальная) цена контракта</w:t>
            </w:r>
          </w:p>
        </w:tc>
      </w:tr>
      <w:tr w:rsidR="005D7404" w:rsidRPr="00A310DB" w:rsidTr="00F77AC7">
        <w:tc>
          <w:tcPr>
            <w:tcW w:w="9600" w:type="dxa"/>
            <w:gridSpan w:val="5"/>
          </w:tcPr>
          <w:p w:rsidR="005D7404" w:rsidRPr="00A310DB" w:rsidRDefault="005D7404" w:rsidP="005C2E74">
            <w:pPr>
              <w:keepNext/>
              <w:keepLines/>
              <w:widowControl w:val="0"/>
              <w:suppressLineNumbers/>
              <w:suppressAutoHyphens/>
              <w:jc w:val="left"/>
            </w:pPr>
            <w:r w:rsidRPr="00A310DB">
              <w:tab/>
              <w:t>Начальная (максимальная) цена контракта составляет:</w:t>
            </w:r>
            <w:bookmarkStart w:id="15" w:name="ТекстовоеПоле15"/>
          </w:p>
          <w:bookmarkEnd w:id="15"/>
          <w:p w:rsidR="005D7404" w:rsidRDefault="000C5D6C" w:rsidP="005C2E74">
            <w:pPr>
              <w:keepNext/>
              <w:keepLines/>
              <w:widowControl w:val="0"/>
              <w:suppressLineNumbers/>
              <w:suppressAutoHyphens/>
              <w:jc w:val="left"/>
            </w:pPr>
            <w:r>
              <w:rPr>
                <w:b/>
                <w:bCs/>
                <w:color w:val="000000"/>
                <w:sz w:val="22"/>
                <w:szCs w:val="22"/>
              </w:rPr>
              <w:t>300 000</w:t>
            </w:r>
            <w:r w:rsidR="00242BF6" w:rsidRPr="00093D80">
              <w:rPr>
                <w:b/>
                <w:bCs/>
                <w:color w:val="000000"/>
                <w:sz w:val="22"/>
                <w:szCs w:val="22"/>
              </w:rPr>
              <w:t>,</w:t>
            </w:r>
            <w:r w:rsidR="00242BF6">
              <w:rPr>
                <w:b/>
                <w:bCs/>
                <w:color w:val="000000"/>
                <w:sz w:val="22"/>
                <w:szCs w:val="22"/>
              </w:rPr>
              <w:t>00</w:t>
            </w:r>
            <w:r w:rsidR="00242BF6" w:rsidRPr="00A310DB">
              <w:t xml:space="preserve"> </w:t>
            </w:r>
            <w:r w:rsidR="005D7404" w:rsidRPr="00A310DB">
              <w:t>(</w:t>
            </w:r>
            <w:r>
              <w:t>триста тысяч</w:t>
            </w:r>
            <w:r w:rsidR="00DB2DE7">
              <w:t>)</w:t>
            </w:r>
            <w:r w:rsidR="00BA5DA8">
              <w:t xml:space="preserve"> </w:t>
            </w:r>
            <w:r w:rsidR="005D7404" w:rsidRPr="00A310DB">
              <w:t xml:space="preserve">руб. </w:t>
            </w:r>
            <w:bookmarkStart w:id="16" w:name="ТекстовоеПоле17"/>
            <w:r w:rsidR="00BA5DA8">
              <w:t>00</w:t>
            </w:r>
            <w:bookmarkEnd w:id="16"/>
            <w:r w:rsidR="00BA5DA8">
              <w:t xml:space="preserve"> </w:t>
            </w:r>
            <w:r w:rsidR="005D7404" w:rsidRPr="00A310DB">
              <w:t>коп.</w:t>
            </w:r>
          </w:p>
          <w:p w:rsidR="005D7404" w:rsidRPr="00A310DB" w:rsidRDefault="005D7404" w:rsidP="00D60F06">
            <w:pPr>
              <w:keepNext/>
              <w:keepLines/>
              <w:widowControl w:val="0"/>
              <w:suppressLineNumbers/>
              <w:suppressAutoHyphens/>
              <w:rPr>
                <w:sz w:val="23"/>
                <w:szCs w:val="23"/>
              </w:rPr>
            </w:pPr>
          </w:p>
        </w:tc>
      </w:tr>
      <w:tr w:rsidR="005D7404" w:rsidRPr="00A310DB" w:rsidTr="00713E24">
        <w:trPr>
          <w:trHeight w:val="471"/>
        </w:trPr>
        <w:tc>
          <w:tcPr>
            <w:tcW w:w="813" w:type="dxa"/>
            <w:gridSpan w:val="2"/>
            <w:shd w:val="clear" w:color="auto" w:fill="76923C" w:themeFill="accent3" w:themeFillShade="BF"/>
            <w:vAlign w:val="center"/>
          </w:tcPr>
          <w:p w:rsidR="005D7404" w:rsidRPr="00A310DB" w:rsidRDefault="005D7404" w:rsidP="005C2E74">
            <w:pPr>
              <w:pStyle w:val="ConsPlusNormal"/>
              <w:tabs>
                <w:tab w:val="left" w:pos="360"/>
              </w:tabs>
              <w:spacing w:after="60"/>
              <w:ind w:firstLine="0"/>
              <w:jc w:val="center"/>
              <w:rPr>
                <w:rFonts w:cs="Arial"/>
                <w:b/>
                <w:color w:val="FFFFFF"/>
              </w:rPr>
            </w:pPr>
            <w:r w:rsidRPr="00A310DB">
              <w:rPr>
                <w:rFonts w:cs="Arial"/>
                <w:b/>
                <w:color w:val="FFFFFF"/>
                <w:lang w:val="en-US"/>
              </w:rPr>
              <w:t>6</w:t>
            </w:r>
            <w:r w:rsidRPr="00A310DB">
              <w:rPr>
                <w:rFonts w:cs="Arial"/>
                <w:b/>
                <w:color w:val="FFFFFF"/>
              </w:rPr>
              <w:t>.</w:t>
            </w:r>
          </w:p>
        </w:tc>
        <w:tc>
          <w:tcPr>
            <w:tcW w:w="8787" w:type="dxa"/>
            <w:gridSpan w:val="3"/>
            <w:shd w:val="clear" w:color="auto" w:fill="76923C" w:themeFill="accent3" w:themeFillShade="BF"/>
            <w:vAlign w:val="center"/>
          </w:tcPr>
          <w:p w:rsidR="005D7404" w:rsidRPr="00A310DB" w:rsidRDefault="005D7404" w:rsidP="00E11DC4">
            <w:pPr>
              <w:pStyle w:val="ConsPlusNormal"/>
              <w:tabs>
                <w:tab w:val="left" w:pos="360"/>
              </w:tabs>
              <w:spacing w:after="60"/>
              <w:ind w:firstLine="0"/>
              <w:jc w:val="center"/>
              <w:rPr>
                <w:rFonts w:cs="Arial"/>
                <w:b/>
                <w:color w:val="FFFFFF"/>
              </w:rPr>
            </w:pPr>
            <w:r w:rsidRPr="00A310DB">
              <w:rPr>
                <w:rFonts w:cs="Arial"/>
                <w:b/>
                <w:color w:val="FFFFFF"/>
              </w:rPr>
              <w:t xml:space="preserve">Порядок формирования цены контракта </w:t>
            </w:r>
          </w:p>
        </w:tc>
      </w:tr>
      <w:tr w:rsidR="005D7404" w:rsidRPr="00A310DB" w:rsidTr="00F77AC7">
        <w:tc>
          <w:tcPr>
            <w:tcW w:w="9600" w:type="dxa"/>
            <w:gridSpan w:val="5"/>
          </w:tcPr>
          <w:p w:rsidR="00D5255E" w:rsidRPr="00DB4851" w:rsidRDefault="005D7404" w:rsidP="00D5255E">
            <w:pPr>
              <w:pStyle w:val="25"/>
              <w:widowControl w:val="0"/>
              <w:autoSpaceDE w:val="0"/>
              <w:autoSpaceDN w:val="0"/>
              <w:adjustRightInd w:val="0"/>
              <w:spacing w:line="360" w:lineRule="auto"/>
              <w:contextualSpacing/>
            </w:pPr>
            <w:r w:rsidRPr="00A310DB">
              <w:tab/>
              <w:t xml:space="preserve">Цена контракта включает в себя стоимость товара, </w:t>
            </w:r>
            <w:r w:rsidRPr="008407D4">
              <w:t>расходы на перевозку, страхование, уплату таможенных пошлин, налогов и других обязательных платежей,</w:t>
            </w:r>
            <w:r w:rsidRPr="00A310DB">
              <w:rPr>
                <w:color w:val="FF0000"/>
              </w:rPr>
              <w:t xml:space="preserve"> а также </w:t>
            </w:r>
            <w:r w:rsidR="00D5255E" w:rsidRPr="00DB4851">
              <w:t>доставка и разгрузка на склад Покупателя</w:t>
            </w:r>
            <w:r w:rsidR="00D5255E">
              <w:t>.</w:t>
            </w:r>
          </w:p>
          <w:p w:rsidR="007B25C0" w:rsidRPr="00A310DB" w:rsidRDefault="007B25C0" w:rsidP="002B2B6A">
            <w:pPr>
              <w:spacing w:after="0"/>
              <w:jc w:val="left"/>
              <w:rPr>
                <w:sz w:val="16"/>
                <w:szCs w:val="16"/>
              </w:rPr>
            </w:pPr>
          </w:p>
        </w:tc>
      </w:tr>
      <w:tr w:rsidR="005D7404" w:rsidRPr="00A310DB" w:rsidTr="00713E24">
        <w:trPr>
          <w:trHeight w:val="354"/>
        </w:trPr>
        <w:tc>
          <w:tcPr>
            <w:tcW w:w="813" w:type="dxa"/>
            <w:gridSpan w:val="2"/>
            <w:shd w:val="clear" w:color="auto" w:fill="76923C" w:themeFill="accent3" w:themeFillShade="BF"/>
          </w:tcPr>
          <w:p w:rsidR="005D7404" w:rsidRPr="00A310DB" w:rsidRDefault="005D7404" w:rsidP="005C2E74">
            <w:pPr>
              <w:pStyle w:val="ConsPlusNormal"/>
              <w:tabs>
                <w:tab w:val="left" w:pos="360"/>
              </w:tabs>
              <w:spacing w:after="60"/>
              <w:ind w:firstLine="0"/>
              <w:jc w:val="center"/>
              <w:rPr>
                <w:rFonts w:cs="Arial"/>
                <w:b/>
                <w:color w:val="FFFFFF"/>
              </w:rPr>
            </w:pPr>
            <w:r w:rsidRPr="00A310DB">
              <w:rPr>
                <w:rFonts w:cs="Arial"/>
                <w:b/>
                <w:color w:val="FFFFFF"/>
                <w:lang w:val="en-US"/>
              </w:rPr>
              <w:t>7</w:t>
            </w:r>
            <w:r w:rsidRPr="00A310DB">
              <w:rPr>
                <w:rFonts w:cs="Arial"/>
                <w:b/>
                <w:color w:val="FFFFFF"/>
              </w:rPr>
              <w:t>.</w:t>
            </w:r>
          </w:p>
        </w:tc>
        <w:tc>
          <w:tcPr>
            <w:tcW w:w="8787" w:type="dxa"/>
            <w:gridSpan w:val="3"/>
            <w:shd w:val="clear" w:color="auto" w:fill="76923C" w:themeFill="accent3" w:themeFillShade="BF"/>
          </w:tcPr>
          <w:p w:rsidR="005D7404" w:rsidRPr="00A310DB" w:rsidRDefault="005D7404" w:rsidP="005C2E74">
            <w:pPr>
              <w:pStyle w:val="ConsPlusNormal"/>
              <w:tabs>
                <w:tab w:val="left" w:pos="360"/>
              </w:tabs>
              <w:spacing w:after="60"/>
              <w:ind w:firstLine="0"/>
              <w:jc w:val="center"/>
              <w:rPr>
                <w:rFonts w:cs="Arial"/>
                <w:b/>
                <w:color w:val="FFFFFF"/>
              </w:rPr>
            </w:pPr>
            <w:r w:rsidRPr="00A310DB">
              <w:rPr>
                <w:rFonts w:cs="Arial"/>
                <w:b/>
                <w:color w:val="FFFFFF"/>
              </w:rPr>
              <w:t>Источник финансирования заказа</w:t>
            </w:r>
          </w:p>
        </w:tc>
      </w:tr>
      <w:tr w:rsidR="005D7404" w:rsidRPr="00A310DB" w:rsidTr="00F77AC7">
        <w:trPr>
          <w:trHeight w:val="531"/>
        </w:trPr>
        <w:tc>
          <w:tcPr>
            <w:tcW w:w="9600" w:type="dxa"/>
            <w:gridSpan w:val="5"/>
            <w:vAlign w:val="center"/>
          </w:tcPr>
          <w:p w:rsidR="005D7404" w:rsidRPr="00A310DB" w:rsidRDefault="005D7404" w:rsidP="00581C3A">
            <w:pPr>
              <w:autoSpaceDE w:val="0"/>
              <w:autoSpaceDN w:val="0"/>
              <w:adjustRightInd w:val="0"/>
              <w:spacing w:after="0"/>
              <w:jc w:val="left"/>
            </w:pPr>
            <w:r w:rsidRPr="00A310DB">
              <w:tab/>
            </w:r>
            <w:r w:rsidR="00581C3A">
              <w:t>Бюджет Чеченской Республики</w:t>
            </w:r>
          </w:p>
        </w:tc>
      </w:tr>
      <w:tr w:rsidR="005D7404" w:rsidRPr="00A310DB" w:rsidTr="00713E24">
        <w:tc>
          <w:tcPr>
            <w:tcW w:w="813" w:type="dxa"/>
            <w:gridSpan w:val="2"/>
            <w:shd w:val="clear" w:color="auto" w:fill="76923C" w:themeFill="accent3" w:themeFillShade="BF"/>
          </w:tcPr>
          <w:p w:rsidR="005D7404" w:rsidRPr="00A310DB" w:rsidRDefault="005D7404" w:rsidP="005C2E74">
            <w:pPr>
              <w:pStyle w:val="ConsPlusNormal"/>
              <w:tabs>
                <w:tab w:val="left" w:pos="360"/>
              </w:tabs>
              <w:spacing w:after="60"/>
              <w:ind w:firstLine="0"/>
              <w:jc w:val="center"/>
              <w:rPr>
                <w:rFonts w:cs="Arial"/>
                <w:b/>
                <w:color w:val="FFFFFF"/>
              </w:rPr>
            </w:pPr>
            <w:r w:rsidRPr="00A310DB">
              <w:rPr>
                <w:rFonts w:cs="Arial"/>
                <w:b/>
                <w:color w:val="FFFFFF"/>
                <w:lang w:val="en-US"/>
              </w:rPr>
              <w:lastRenderedPageBreak/>
              <w:t>8</w:t>
            </w:r>
            <w:r w:rsidRPr="00A310DB">
              <w:rPr>
                <w:rFonts w:cs="Arial"/>
                <w:b/>
                <w:color w:val="FFFFFF"/>
              </w:rPr>
              <w:t>.</w:t>
            </w:r>
          </w:p>
        </w:tc>
        <w:tc>
          <w:tcPr>
            <w:tcW w:w="8787" w:type="dxa"/>
            <w:gridSpan w:val="3"/>
            <w:shd w:val="clear" w:color="auto" w:fill="76923C" w:themeFill="accent3" w:themeFillShade="BF"/>
          </w:tcPr>
          <w:p w:rsidR="005D7404" w:rsidRPr="00A310DB" w:rsidRDefault="005D7404" w:rsidP="005C2E74">
            <w:pPr>
              <w:pStyle w:val="ConsPlusNormal"/>
              <w:tabs>
                <w:tab w:val="left" w:pos="360"/>
              </w:tabs>
              <w:spacing w:after="60"/>
              <w:ind w:firstLine="0"/>
              <w:jc w:val="center"/>
              <w:rPr>
                <w:rFonts w:cs="Arial"/>
                <w:b/>
                <w:color w:val="FFFFFF"/>
              </w:rPr>
            </w:pPr>
            <w:r w:rsidRPr="00A310DB">
              <w:rPr>
                <w:rFonts w:cs="Arial"/>
                <w:b/>
                <w:color w:val="FFFFFF"/>
              </w:rPr>
              <w:t>Сведения о валюте, используемой для формирования цены контракта и расчетов с поставщиками (исполнителями, подрядчиками)</w:t>
            </w:r>
          </w:p>
        </w:tc>
      </w:tr>
      <w:tr w:rsidR="005D7404" w:rsidRPr="00A310DB" w:rsidTr="00F77AC7">
        <w:tc>
          <w:tcPr>
            <w:tcW w:w="9600" w:type="dxa"/>
            <w:gridSpan w:val="5"/>
          </w:tcPr>
          <w:p w:rsidR="007B25C0" w:rsidRPr="00A310DB" w:rsidRDefault="005D7404" w:rsidP="00803D0D">
            <w:pPr>
              <w:jc w:val="left"/>
              <w:rPr>
                <w:i/>
              </w:rPr>
            </w:pPr>
            <w:r w:rsidRPr="00A310DB">
              <w:tab/>
              <w:t>Российский рубль</w:t>
            </w:r>
          </w:p>
        </w:tc>
      </w:tr>
      <w:tr w:rsidR="005D7404" w:rsidRPr="00A310DB" w:rsidTr="00713E24">
        <w:tc>
          <w:tcPr>
            <w:tcW w:w="813" w:type="dxa"/>
            <w:gridSpan w:val="2"/>
            <w:shd w:val="clear" w:color="auto" w:fill="76923C" w:themeFill="accent3" w:themeFillShade="BF"/>
          </w:tcPr>
          <w:p w:rsidR="005D7404" w:rsidRPr="00A310DB" w:rsidRDefault="005D7404" w:rsidP="005C2E74">
            <w:pPr>
              <w:pStyle w:val="ConsPlusNormal"/>
              <w:tabs>
                <w:tab w:val="left" w:pos="360"/>
              </w:tabs>
              <w:spacing w:after="60"/>
              <w:ind w:firstLine="0"/>
              <w:jc w:val="center"/>
              <w:rPr>
                <w:rFonts w:cs="Arial"/>
                <w:b/>
                <w:color w:val="FFFFFF"/>
              </w:rPr>
            </w:pPr>
            <w:r w:rsidRPr="00A310DB">
              <w:rPr>
                <w:rFonts w:cs="Arial"/>
                <w:b/>
                <w:color w:val="FFFFFF"/>
                <w:lang w:val="en-US"/>
              </w:rPr>
              <w:t>9</w:t>
            </w:r>
            <w:r w:rsidRPr="00A310DB">
              <w:rPr>
                <w:rFonts w:cs="Arial"/>
                <w:b/>
                <w:color w:val="FFFFFF"/>
              </w:rPr>
              <w:t>.</w:t>
            </w:r>
          </w:p>
        </w:tc>
        <w:tc>
          <w:tcPr>
            <w:tcW w:w="8787" w:type="dxa"/>
            <w:gridSpan w:val="3"/>
            <w:shd w:val="clear" w:color="auto" w:fill="76923C" w:themeFill="accent3" w:themeFillShade="BF"/>
          </w:tcPr>
          <w:p w:rsidR="005D7404" w:rsidRPr="00A310DB" w:rsidRDefault="005D7404" w:rsidP="00E11DC4">
            <w:pPr>
              <w:pStyle w:val="ConsPlusNormal"/>
              <w:tabs>
                <w:tab w:val="left" w:pos="360"/>
              </w:tabs>
              <w:spacing w:after="60"/>
              <w:ind w:firstLine="0"/>
              <w:jc w:val="center"/>
              <w:rPr>
                <w:rFonts w:cs="Arial"/>
                <w:b/>
                <w:color w:val="FFFFFF"/>
              </w:rPr>
            </w:pPr>
            <w:r w:rsidRPr="00A310DB">
              <w:rPr>
                <w:rFonts w:cs="Arial"/>
                <w:b/>
                <w:color w:val="FFFFF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государственного (муниципального) контракта </w:t>
            </w:r>
          </w:p>
        </w:tc>
      </w:tr>
      <w:tr w:rsidR="005D7404" w:rsidRPr="00A310DB" w:rsidTr="00F77AC7">
        <w:tc>
          <w:tcPr>
            <w:tcW w:w="9600" w:type="dxa"/>
            <w:gridSpan w:val="5"/>
          </w:tcPr>
          <w:p w:rsidR="007B25C0" w:rsidRPr="000D7B48" w:rsidRDefault="00364F18" w:rsidP="00803D0D">
            <w:pPr>
              <w:pStyle w:val="ConsPlusNormal"/>
              <w:tabs>
                <w:tab w:val="left" w:pos="360"/>
              </w:tabs>
              <w:spacing w:after="60"/>
              <w:ind w:firstLine="0"/>
              <w:rPr>
                <w:rFonts w:cs="Arial"/>
                <w:b/>
              </w:rPr>
            </w:pPr>
            <w:r>
              <w:rPr>
                <w:rFonts w:ascii="Times New Roman" w:hAnsi="Times New Roman"/>
                <w:sz w:val="23"/>
                <w:szCs w:val="23"/>
              </w:rPr>
              <w:tab/>
            </w:r>
            <w:r w:rsidR="00803D0D">
              <w:rPr>
                <w:rFonts w:ascii="Times New Roman" w:hAnsi="Times New Roman"/>
                <w:sz w:val="23"/>
                <w:szCs w:val="23"/>
              </w:rPr>
              <w:tab/>
            </w:r>
            <w:r w:rsidR="005D7404" w:rsidRPr="000D7B48">
              <w:rPr>
                <w:rFonts w:ascii="Times New Roman" w:hAnsi="Times New Roman"/>
                <w:sz w:val="23"/>
                <w:szCs w:val="23"/>
              </w:rPr>
              <w:t>Не применяется</w:t>
            </w:r>
          </w:p>
        </w:tc>
      </w:tr>
      <w:tr w:rsidR="00D93B97" w:rsidRPr="00A310DB" w:rsidTr="00713E24">
        <w:tc>
          <w:tcPr>
            <w:tcW w:w="824" w:type="dxa"/>
            <w:gridSpan w:val="3"/>
            <w:shd w:val="clear" w:color="auto" w:fill="76923C" w:themeFill="accent3" w:themeFillShade="BF"/>
            <w:vAlign w:val="center"/>
          </w:tcPr>
          <w:p w:rsidR="00D93B97" w:rsidRPr="00A310DB" w:rsidRDefault="00D93B97" w:rsidP="00927593">
            <w:pPr>
              <w:jc w:val="center"/>
              <w:rPr>
                <w:rFonts w:ascii="Arial" w:hAnsi="Arial" w:cs="Arial"/>
                <w:b/>
                <w:color w:val="FFFFFF"/>
                <w:sz w:val="20"/>
                <w:szCs w:val="20"/>
              </w:rPr>
            </w:pPr>
            <w:r>
              <w:rPr>
                <w:rFonts w:ascii="Arial" w:hAnsi="Arial" w:cs="Arial"/>
                <w:b/>
                <w:color w:val="FFFFFF"/>
                <w:sz w:val="20"/>
                <w:szCs w:val="20"/>
              </w:rPr>
              <w:t>10</w:t>
            </w:r>
            <w:r w:rsidRPr="00A310DB">
              <w:rPr>
                <w:rFonts w:ascii="Arial" w:hAnsi="Arial" w:cs="Arial"/>
                <w:b/>
                <w:color w:val="FFFFFF"/>
                <w:sz w:val="20"/>
                <w:szCs w:val="20"/>
              </w:rPr>
              <w:t>.</w:t>
            </w:r>
          </w:p>
        </w:tc>
        <w:tc>
          <w:tcPr>
            <w:tcW w:w="8776" w:type="dxa"/>
            <w:gridSpan w:val="2"/>
            <w:shd w:val="clear" w:color="auto" w:fill="76923C" w:themeFill="accent3" w:themeFillShade="BF"/>
            <w:vAlign w:val="center"/>
          </w:tcPr>
          <w:p w:rsidR="00D93B97" w:rsidRPr="00A310DB" w:rsidRDefault="00D93B97" w:rsidP="00426CE1">
            <w:pPr>
              <w:jc w:val="center"/>
              <w:rPr>
                <w:rFonts w:ascii="Arial" w:hAnsi="Arial" w:cs="Arial"/>
                <w:b/>
                <w:color w:val="FFFFFF"/>
                <w:sz w:val="20"/>
                <w:szCs w:val="20"/>
              </w:rPr>
            </w:pPr>
            <w:r w:rsidRPr="00A310DB">
              <w:rPr>
                <w:rFonts w:ascii="Arial" w:hAnsi="Arial" w:cs="Arial"/>
                <w:b/>
                <w:color w:val="FFFFFF"/>
                <w:sz w:val="20"/>
                <w:szCs w:val="20"/>
              </w:rPr>
              <w:t>Размер обеспечения заявок на участие в аукционе в электронной форме</w:t>
            </w:r>
            <w:r w:rsidR="00C821A6">
              <w:rPr>
                <w:rFonts w:ascii="Arial" w:hAnsi="Arial" w:cs="Arial"/>
                <w:b/>
                <w:color w:val="FFFFFF"/>
                <w:sz w:val="20"/>
                <w:szCs w:val="20"/>
              </w:rPr>
              <w:t xml:space="preserve"> и</w:t>
            </w:r>
            <w:r w:rsidR="00C821A6" w:rsidRPr="002B2B6A">
              <w:rPr>
                <w:rFonts w:ascii="Arial" w:hAnsi="Arial" w:cs="Arial"/>
                <w:b/>
                <w:color w:val="FFFFFF"/>
                <w:sz w:val="20"/>
                <w:szCs w:val="20"/>
              </w:rPr>
              <w:t xml:space="preserve"> </w:t>
            </w:r>
            <w:r w:rsidR="00426CE1" w:rsidRPr="002B2B6A">
              <w:rPr>
                <w:rFonts w:ascii="Arial" w:hAnsi="Arial" w:cs="Arial"/>
                <w:b/>
                <w:color w:val="FFFFFF"/>
                <w:sz w:val="20"/>
                <w:szCs w:val="20"/>
              </w:rPr>
              <w:t>п</w:t>
            </w:r>
            <w:r w:rsidR="00C821A6" w:rsidRPr="002B2B6A">
              <w:rPr>
                <w:rFonts w:ascii="Arial" w:hAnsi="Arial" w:cs="Arial"/>
                <w:b/>
                <w:color w:val="FFFFFF"/>
                <w:sz w:val="20"/>
                <w:szCs w:val="20"/>
              </w:rPr>
              <w:t>орядок внесения денежных средств в качестве обеспечения заявок</w:t>
            </w:r>
            <w:r w:rsidR="00426CE1" w:rsidRPr="002B2B6A">
              <w:rPr>
                <w:rFonts w:ascii="Arial" w:hAnsi="Arial" w:cs="Arial"/>
                <w:b/>
                <w:color w:val="FFFFFF"/>
                <w:sz w:val="20"/>
                <w:szCs w:val="20"/>
              </w:rPr>
              <w:t xml:space="preserve"> </w:t>
            </w:r>
            <w:r w:rsidR="00426CE1" w:rsidRPr="00A310DB">
              <w:rPr>
                <w:rFonts w:ascii="Arial" w:hAnsi="Arial" w:cs="Arial"/>
                <w:b/>
                <w:color w:val="FFFFFF"/>
                <w:sz w:val="20"/>
                <w:szCs w:val="20"/>
              </w:rPr>
              <w:t>на участие в аукционе в электронной форме</w:t>
            </w:r>
          </w:p>
        </w:tc>
      </w:tr>
      <w:tr w:rsidR="00BD0870" w:rsidRPr="00A310DB" w:rsidTr="00F77AC7">
        <w:tc>
          <w:tcPr>
            <w:tcW w:w="9600" w:type="dxa"/>
            <w:gridSpan w:val="5"/>
          </w:tcPr>
          <w:p w:rsidR="00426CE1" w:rsidRDefault="00364F18" w:rsidP="00426CE1">
            <w:pPr>
              <w:keepNext/>
              <w:rPr>
                <w:bCs/>
                <w:snapToGrid w:val="0"/>
              </w:rPr>
            </w:pPr>
            <w:r>
              <w:rPr>
                <w:bCs/>
                <w:snapToGrid w:val="0"/>
                <w:color w:val="0000FF"/>
              </w:rPr>
              <w:tab/>
            </w:r>
            <w:r w:rsidR="00581C3A">
              <w:rPr>
                <w:bCs/>
                <w:snapToGrid w:val="0"/>
                <w:color w:val="0000FF"/>
              </w:rPr>
              <w:t>1</w:t>
            </w:r>
            <w:r w:rsidR="00D93B97" w:rsidRPr="00A310DB">
              <w:rPr>
                <w:bCs/>
                <w:snapToGrid w:val="0"/>
              </w:rPr>
              <w:t>% от начальной (максимальной) цены контракта</w:t>
            </w:r>
            <w:r w:rsidR="00E11DC4">
              <w:rPr>
                <w:bCs/>
                <w:snapToGrid w:val="0"/>
              </w:rPr>
              <w:t>,</w:t>
            </w:r>
            <w:r w:rsidR="00D93B97" w:rsidRPr="00A310DB">
              <w:rPr>
                <w:bCs/>
                <w:snapToGrid w:val="0"/>
              </w:rPr>
              <w:t xml:space="preserve"> что в рублевом эквиваленте составляет </w:t>
            </w:r>
            <w:r w:rsidR="000C5D6C">
              <w:rPr>
                <w:bCs/>
                <w:snapToGrid w:val="0"/>
              </w:rPr>
              <w:t>3 000</w:t>
            </w:r>
            <w:r w:rsidR="00D93B97" w:rsidRPr="00A310DB">
              <w:rPr>
                <w:bCs/>
                <w:snapToGrid w:val="0"/>
              </w:rPr>
              <w:t xml:space="preserve"> (</w:t>
            </w:r>
            <w:r w:rsidR="000C5D6C">
              <w:rPr>
                <w:bCs/>
                <w:snapToGrid w:val="0"/>
              </w:rPr>
              <w:t>три тысячи</w:t>
            </w:r>
            <w:r w:rsidR="00242BF6">
              <w:rPr>
                <w:bCs/>
                <w:snapToGrid w:val="0"/>
              </w:rPr>
              <w:t>)</w:t>
            </w:r>
            <w:r w:rsidR="00581C3A">
              <w:rPr>
                <w:bCs/>
                <w:snapToGrid w:val="0"/>
              </w:rPr>
              <w:t xml:space="preserve"> </w:t>
            </w:r>
            <w:r w:rsidR="00D93B97" w:rsidRPr="00A310DB">
              <w:rPr>
                <w:bCs/>
                <w:snapToGrid w:val="0"/>
              </w:rPr>
              <w:t xml:space="preserve">руб. </w:t>
            </w:r>
            <w:r w:rsidR="00581C3A">
              <w:rPr>
                <w:bCs/>
                <w:snapToGrid w:val="0"/>
              </w:rPr>
              <w:t xml:space="preserve">00 </w:t>
            </w:r>
            <w:r w:rsidR="00D93B97" w:rsidRPr="00A310DB">
              <w:rPr>
                <w:bCs/>
                <w:snapToGrid w:val="0"/>
              </w:rPr>
              <w:t>коп.</w:t>
            </w:r>
          </w:p>
          <w:p w:rsidR="00426CE1" w:rsidRPr="00FD0136" w:rsidRDefault="002B2B6A" w:rsidP="00426CE1">
            <w:pPr>
              <w:keepNext/>
              <w:rPr>
                <w:bCs/>
                <w:snapToGrid w:val="0"/>
              </w:rPr>
            </w:pPr>
            <w:r>
              <w:rPr>
                <w:bCs/>
                <w:snapToGrid w:val="0"/>
              </w:rPr>
              <w:tab/>
            </w:r>
            <w:r w:rsidR="00426CE1" w:rsidRPr="00FD0136">
              <w:rPr>
                <w:bCs/>
                <w:snapToGrid w:val="0"/>
              </w:rPr>
              <w:t>Обеспечение заявки на участие в аукционе в электронной форме может предоставляться участником закупки только путем внесения денежных средств.</w:t>
            </w:r>
          </w:p>
          <w:p w:rsidR="00426CE1" w:rsidRPr="00FD0136" w:rsidRDefault="002B2B6A" w:rsidP="00426CE1">
            <w:pPr>
              <w:spacing w:after="0"/>
              <w:rPr>
                <w:bCs/>
                <w:snapToGrid w:val="0"/>
              </w:rPr>
            </w:pPr>
            <w:r w:rsidRPr="00FD0136">
              <w:rPr>
                <w:bCs/>
                <w:snapToGrid w:val="0"/>
              </w:rPr>
              <w:tab/>
            </w:r>
            <w:r w:rsidR="00426CE1" w:rsidRPr="00FD0136">
              <w:rPr>
                <w:bCs/>
                <w:snapToGrid w:val="0"/>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r w:rsidRPr="00FD0136">
              <w:rPr>
                <w:bCs/>
                <w:snapToGrid w:val="0"/>
              </w:rPr>
              <w:t>.</w:t>
            </w:r>
            <w:r w:rsidR="00426CE1" w:rsidRPr="00FD0136">
              <w:rPr>
                <w:bCs/>
                <w:snapToGrid w:val="0"/>
              </w:rPr>
              <w:t xml:space="preserve"> </w:t>
            </w:r>
            <w:r w:rsidRPr="00FD0136">
              <w:rPr>
                <w:bCs/>
                <w:snapToGrid w:val="0"/>
              </w:rPr>
              <w:tab/>
            </w:r>
            <w:r w:rsidR="00426CE1" w:rsidRPr="00FD0136">
              <w:rPr>
                <w:bCs/>
                <w:snapToGrid w:val="0"/>
              </w:rPr>
              <w:t xml:space="preserve">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 </w:t>
            </w:r>
          </w:p>
          <w:p w:rsidR="00426CE1" w:rsidRPr="00FD0136" w:rsidRDefault="002B2B6A" w:rsidP="00426CE1">
            <w:pPr>
              <w:spacing w:after="0"/>
              <w:rPr>
                <w:bCs/>
                <w:snapToGrid w:val="0"/>
              </w:rPr>
            </w:pPr>
            <w:r w:rsidRPr="00FD0136">
              <w:rPr>
                <w:bCs/>
                <w:snapToGrid w:val="0"/>
              </w:rPr>
              <w:tab/>
            </w:r>
            <w:r w:rsidR="00426CE1" w:rsidRPr="00FD0136">
              <w:rPr>
                <w:bCs/>
                <w:snapToGrid w:val="0"/>
              </w:rPr>
              <w:t>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426CE1" w:rsidRPr="002B2B6A" w:rsidRDefault="002B2B6A" w:rsidP="00426CE1">
            <w:pPr>
              <w:spacing w:after="0"/>
              <w:rPr>
                <w:bCs/>
                <w:snapToGrid w:val="0"/>
              </w:rPr>
            </w:pPr>
            <w:r w:rsidRPr="00FD0136">
              <w:rPr>
                <w:bCs/>
                <w:snapToGrid w:val="0"/>
              </w:rPr>
              <w:tab/>
            </w:r>
            <w:r w:rsidR="00426CE1" w:rsidRPr="00FD0136">
              <w:rPr>
                <w:bCs/>
                <w:snapToGrid w:val="0"/>
              </w:rPr>
              <w:t xml:space="preserve">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и прекращение данного блокирования осуществляется в соответствии с требованиями Федерального закона </w:t>
            </w:r>
            <w:r w:rsidRPr="00FD0136">
              <w:rPr>
                <w:bCs/>
                <w:snapToGrid w:val="0"/>
              </w:rPr>
              <w:t>44-ФЗ</w:t>
            </w:r>
            <w:r w:rsidR="00426CE1" w:rsidRPr="00FD0136">
              <w:rPr>
                <w:bCs/>
                <w:snapToGrid w:val="0"/>
              </w:rPr>
              <w:t>.</w:t>
            </w:r>
          </w:p>
          <w:p w:rsidR="007B25C0" w:rsidRPr="00D93B97" w:rsidRDefault="007B25C0" w:rsidP="007B25C0">
            <w:pPr>
              <w:pStyle w:val="ConsPlusNormal"/>
              <w:tabs>
                <w:tab w:val="left" w:pos="360"/>
              </w:tabs>
              <w:spacing w:after="60"/>
              <w:ind w:firstLine="0"/>
              <w:jc w:val="both"/>
              <w:rPr>
                <w:rFonts w:cs="Arial"/>
                <w:b/>
                <w:color w:val="FFFFFF"/>
              </w:rPr>
            </w:pPr>
          </w:p>
        </w:tc>
      </w:tr>
      <w:tr w:rsidR="00D93B97" w:rsidRPr="00A310DB" w:rsidTr="00713E24">
        <w:tc>
          <w:tcPr>
            <w:tcW w:w="824" w:type="dxa"/>
            <w:gridSpan w:val="3"/>
            <w:shd w:val="clear" w:color="auto" w:fill="76923C" w:themeFill="accent3" w:themeFillShade="BF"/>
            <w:vAlign w:val="center"/>
          </w:tcPr>
          <w:p w:rsidR="00D93B97" w:rsidRPr="00A310DB" w:rsidRDefault="00D93B97" w:rsidP="00D93B97">
            <w:pPr>
              <w:jc w:val="center"/>
              <w:rPr>
                <w:rFonts w:ascii="Arial" w:hAnsi="Arial" w:cs="Arial"/>
                <w:b/>
                <w:color w:val="FFFFFF"/>
                <w:sz w:val="20"/>
                <w:szCs w:val="20"/>
              </w:rPr>
            </w:pPr>
            <w:r>
              <w:rPr>
                <w:rFonts w:ascii="Arial" w:hAnsi="Arial" w:cs="Arial"/>
                <w:b/>
                <w:color w:val="FFFFFF"/>
                <w:sz w:val="20"/>
                <w:szCs w:val="20"/>
              </w:rPr>
              <w:t>11</w:t>
            </w:r>
            <w:r w:rsidRPr="00A310DB">
              <w:rPr>
                <w:rFonts w:ascii="Arial" w:hAnsi="Arial" w:cs="Arial"/>
                <w:b/>
                <w:color w:val="FFFFFF"/>
                <w:sz w:val="20"/>
                <w:szCs w:val="20"/>
              </w:rPr>
              <w:t>.</w:t>
            </w:r>
          </w:p>
        </w:tc>
        <w:tc>
          <w:tcPr>
            <w:tcW w:w="8776" w:type="dxa"/>
            <w:gridSpan w:val="2"/>
            <w:shd w:val="clear" w:color="auto" w:fill="76923C" w:themeFill="accent3" w:themeFillShade="BF"/>
            <w:vAlign w:val="center"/>
          </w:tcPr>
          <w:p w:rsidR="00D93B97" w:rsidRPr="00A310DB" w:rsidRDefault="00D93B97" w:rsidP="00927593">
            <w:pPr>
              <w:jc w:val="center"/>
              <w:rPr>
                <w:rFonts w:ascii="Arial" w:hAnsi="Arial" w:cs="Arial"/>
                <w:b/>
                <w:color w:val="FFFFFF"/>
                <w:sz w:val="20"/>
                <w:szCs w:val="20"/>
              </w:rPr>
            </w:pPr>
            <w:r w:rsidRPr="00A310DB">
              <w:rPr>
                <w:rFonts w:ascii="Arial" w:hAnsi="Arial" w:cs="Arial"/>
                <w:b/>
                <w:color w:val="FFFFFF"/>
                <w:sz w:val="20"/>
                <w:szCs w:val="20"/>
              </w:rPr>
              <w:t>Обеспечение исполнения контракта</w:t>
            </w:r>
          </w:p>
        </w:tc>
      </w:tr>
      <w:tr w:rsidR="00BD0870" w:rsidRPr="00A310DB" w:rsidTr="00F77AC7">
        <w:tc>
          <w:tcPr>
            <w:tcW w:w="9600" w:type="dxa"/>
            <w:gridSpan w:val="5"/>
          </w:tcPr>
          <w:p w:rsidR="00BD0870" w:rsidRDefault="00364F18" w:rsidP="00364F18">
            <w:pPr>
              <w:keepNext/>
              <w:keepLines/>
              <w:widowControl w:val="0"/>
              <w:suppressLineNumbers/>
              <w:suppressAutoHyphens/>
              <w:jc w:val="left"/>
              <w:rPr>
                <w:b/>
                <w:color w:val="FF0000"/>
                <w:vertAlign w:val="superscript"/>
              </w:rPr>
            </w:pPr>
            <w:r>
              <w:tab/>
            </w:r>
            <w:r w:rsidR="00DB2DE7">
              <w:t>5</w:t>
            </w:r>
            <w:r>
              <w:t xml:space="preserve">% от начальной (максимальной) цены контракта, что в рублевом эквиваленте составляет </w:t>
            </w:r>
            <w:r w:rsidR="009C7346">
              <w:t xml:space="preserve"> </w:t>
            </w:r>
            <w:r w:rsidR="000C5D6C">
              <w:t>15 000</w:t>
            </w:r>
            <w:r w:rsidR="00DB2DE7">
              <w:t xml:space="preserve"> (</w:t>
            </w:r>
            <w:r w:rsidR="000C5D6C">
              <w:t>пятнадцать тысяч</w:t>
            </w:r>
            <w:r w:rsidR="00DB2DE7">
              <w:t>)</w:t>
            </w:r>
            <w:r>
              <w:t xml:space="preserve"> руб.</w:t>
            </w:r>
            <w:r w:rsidR="00DB2DE7">
              <w:t xml:space="preserve">00 </w:t>
            </w:r>
            <w:r>
              <w:t>коп.</w:t>
            </w:r>
            <w:r w:rsidRPr="00A310DB">
              <w:rPr>
                <w:vertAlign w:val="superscript"/>
              </w:rPr>
              <w:t xml:space="preserve"> </w:t>
            </w:r>
          </w:p>
          <w:p w:rsidR="00BC0593" w:rsidRPr="001266F7" w:rsidRDefault="00BC0593" w:rsidP="00BC0593">
            <w:pPr>
              <w:autoSpaceDE w:val="0"/>
              <w:autoSpaceDN w:val="0"/>
              <w:adjustRightInd w:val="0"/>
              <w:ind w:firstLine="567"/>
              <w:rPr>
                <w:sz w:val="26"/>
                <w:szCs w:val="26"/>
              </w:rPr>
            </w:pPr>
            <w:r w:rsidRPr="002834DA">
              <w:rPr>
                <w:sz w:val="26"/>
                <w:szCs w:val="26"/>
              </w:rPr>
              <w:t xml:space="preserve">Если победителем </w:t>
            </w:r>
            <w:r>
              <w:rPr>
                <w:sz w:val="26"/>
                <w:szCs w:val="26"/>
              </w:rPr>
              <w:t>аукциона в электронной форме</w:t>
            </w:r>
            <w:r w:rsidRPr="002834DA">
              <w:rPr>
                <w:sz w:val="26"/>
                <w:szCs w:val="26"/>
              </w:rPr>
              <w:t xml:space="preserve"> или участником </w:t>
            </w:r>
            <w:r>
              <w:rPr>
                <w:sz w:val="26"/>
                <w:szCs w:val="26"/>
              </w:rPr>
              <w:t>аукциона в электронной форме, с которым</w:t>
            </w:r>
            <w:r w:rsidRPr="002834DA">
              <w:rPr>
                <w:sz w:val="26"/>
                <w:szCs w:val="26"/>
              </w:rPr>
              <w:t xml:space="preserve"> заключается </w:t>
            </w:r>
            <w:r>
              <w:rPr>
                <w:sz w:val="26"/>
                <w:szCs w:val="26"/>
              </w:rPr>
              <w:t>контракт</w:t>
            </w:r>
            <w:r w:rsidRPr="002834DA">
              <w:rPr>
                <w:sz w:val="26"/>
                <w:szCs w:val="26"/>
              </w:rPr>
              <w:t xml:space="preserve">, является </w:t>
            </w:r>
            <w:r>
              <w:rPr>
                <w:sz w:val="26"/>
                <w:szCs w:val="26"/>
              </w:rPr>
              <w:t>государственное или муниципальное</w:t>
            </w:r>
            <w:r w:rsidRPr="002834DA">
              <w:rPr>
                <w:sz w:val="26"/>
                <w:szCs w:val="26"/>
              </w:rPr>
              <w:t xml:space="preserve"> </w:t>
            </w:r>
            <w:r>
              <w:rPr>
                <w:sz w:val="26"/>
                <w:szCs w:val="26"/>
              </w:rPr>
              <w:t xml:space="preserve">казенное учреждение </w:t>
            </w:r>
            <w:r w:rsidRPr="002834DA">
              <w:rPr>
                <w:sz w:val="26"/>
                <w:szCs w:val="26"/>
              </w:rPr>
              <w:t xml:space="preserve">предоставление обеспечения исполнения </w:t>
            </w:r>
            <w:r>
              <w:rPr>
                <w:sz w:val="26"/>
                <w:szCs w:val="26"/>
              </w:rPr>
              <w:t>контракт</w:t>
            </w:r>
            <w:r w:rsidRPr="002834DA">
              <w:rPr>
                <w:sz w:val="26"/>
                <w:szCs w:val="26"/>
              </w:rPr>
              <w:t>а не требуется.</w:t>
            </w:r>
          </w:p>
          <w:p w:rsidR="00364F18" w:rsidRDefault="00364F18" w:rsidP="005C601D">
            <w:pPr>
              <w:rPr>
                <w:sz w:val="23"/>
                <w:szCs w:val="23"/>
              </w:rPr>
            </w:pPr>
          </w:p>
        </w:tc>
      </w:tr>
      <w:tr w:rsidR="003A415C" w:rsidRPr="00A310DB" w:rsidTr="00713E24">
        <w:tc>
          <w:tcPr>
            <w:tcW w:w="791" w:type="dxa"/>
            <w:shd w:val="clear" w:color="auto" w:fill="76923C" w:themeFill="accent3" w:themeFillShade="BF"/>
            <w:vAlign w:val="center"/>
          </w:tcPr>
          <w:p w:rsidR="003A415C" w:rsidRPr="009509A8" w:rsidRDefault="003A415C" w:rsidP="00927593">
            <w:pPr>
              <w:jc w:val="center"/>
              <w:rPr>
                <w:rFonts w:ascii="Arial" w:hAnsi="Arial" w:cs="Arial"/>
                <w:b/>
                <w:color w:val="FFFFFF"/>
                <w:sz w:val="20"/>
                <w:szCs w:val="20"/>
                <w:highlight w:val="darkCyan"/>
              </w:rPr>
            </w:pPr>
            <w:r w:rsidRPr="00965B4D">
              <w:rPr>
                <w:rFonts w:ascii="Arial" w:hAnsi="Arial" w:cs="Arial"/>
                <w:b/>
                <w:color w:val="FFFFFF"/>
                <w:sz w:val="20"/>
                <w:szCs w:val="20"/>
              </w:rPr>
              <w:t>1</w:t>
            </w:r>
            <w:r w:rsidR="00E65B27" w:rsidRPr="00965B4D">
              <w:rPr>
                <w:rFonts w:ascii="Arial" w:hAnsi="Arial" w:cs="Arial"/>
                <w:b/>
                <w:color w:val="FFFFFF"/>
                <w:sz w:val="20"/>
                <w:szCs w:val="20"/>
              </w:rPr>
              <w:t>2</w:t>
            </w:r>
            <w:r w:rsidRPr="00965B4D">
              <w:rPr>
                <w:rFonts w:ascii="Arial" w:hAnsi="Arial" w:cs="Arial"/>
                <w:b/>
                <w:color w:val="FFFFFF"/>
                <w:sz w:val="20"/>
                <w:szCs w:val="20"/>
              </w:rPr>
              <w:t>.</w:t>
            </w:r>
          </w:p>
        </w:tc>
        <w:tc>
          <w:tcPr>
            <w:tcW w:w="8809" w:type="dxa"/>
            <w:gridSpan w:val="4"/>
            <w:shd w:val="clear" w:color="auto" w:fill="76923C" w:themeFill="accent3" w:themeFillShade="BF"/>
            <w:vAlign w:val="center"/>
          </w:tcPr>
          <w:p w:rsidR="003A415C" w:rsidRPr="009509A8" w:rsidRDefault="003A415C" w:rsidP="0095654F">
            <w:pPr>
              <w:ind w:firstLine="334"/>
              <w:jc w:val="center"/>
              <w:rPr>
                <w:rFonts w:ascii="Arial" w:hAnsi="Arial" w:cs="Arial"/>
                <w:b/>
                <w:color w:val="FFFFFF" w:themeColor="background1"/>
                <w:sz w:val="20"/>
                <w:szCs w:val="20"/>
                <w:highlight w:val="darkCyan"/>
              </w:rPr>
            </w:pPr>
            <w:r w:rsidRPr="00965B4D">
              <w:rPr>
                <w:rFonts w:ascii="Arial" w:hAnsi="Arial" w:cs="Arial"/>
                <w:b/>
                <w:color w:val="FFFFFF" w:themeColor="background1"/>
                <w:sz w:val="20"/>
                <w:szCs w:val="20"/>
              </w:rPr>
              <w:t xml:space="preserve">Реквизиты счета для внесения обеспечения исполнения контракта, в случае, если участник аукциона в электронной форме выбрал </w:t>
            </w:r>
            <w:r w:rsidR="0095654F" w:rsidRPr="00965B4D">
              <w:rPr>
                <w:rFonts w:ascii="Arial" w:hAnsi="Arial" w:cs="Arial"/>
                <w:b/>
                <w:color w:val="FFFFFF" w:themeColor="background1"/>
                <w:sz w:val="20"/>
                <w:szCs w:val="20"/>
              </w:rPr>
              <w:t xml:space="preserve">внесение денежных средств на расчетный счет заказчика  в качестве </w:t>
            </w:r>
            <w:r w:rsidRPr="00965B4D">
              <w:rPr>
                <w:rFonts w:ascii="Arial" w:hAnsi="Arial" w:cs="Arial"/>
                <w:b/>
                <w:color w:val="FFFFFF" w:themeColor="background1"/>
                <w:sz w:val="20"/>
                <w:szCs w:val="20"/>
              </w:rPr>
              <w:t>об</w:t>
            </w:r>
            <w:r w:rsidR="009509A8" w:rsidRPr="00965B4D">
              <w:rPr>
                <w:rFonts w:ascii="Arial" w:hAnsi="Arial" w:cs="Arial"/>
                <w:b/>
                <w:color w:val="FFFFFF" w:themeColor="background1"/>
                <w:sz w:val="20"/>
                <w:szCs w:val="20"/>
              </w:rPr>
              <w:t xml:space="preserve">еспечение исполнения контракта </w:t>
            </w:r>
            <w:r w:rsidRPr="00965B4D">
              <w:rPr>
                <w:rFonts w:ascii="Arial" w:hAnsi="Arial" w:cs="Arial"/>
                <w:b/>
                <w:color w:val="FFFFFF" w:themeColor="background1"/>
                <w:sz w:val="20"/>
                <w:szCs w:val="20"/>
              </w:rPr>
              <w:t xml:space="preserve"> </w:t>
            </w:r>
          </w:p>
        </w:tc>
      </w:tr>
      <w:tr w:rsidR="003A415C" w:rsidRPr="00A310DB" w:rsidTr="00927593">
        <w:tc>
          <w:tcPr>
            <w:tcW w:w="9600" w:type="dxa"/>
            <w:gridSpan w:val="5"/>
            <w:vAlign w:val="center"/>
          </w:tcPr>
          <w:p w:rsidR="003A415C" w:rsidRPr="00A310DB" w:rsidRDefault="003A415C" w:rsidP="00927593">
            <w:pPr>
              <w:keepNext/>
              <w:keepLines/>
              <w:widowControl w:val="0"/>
              <w:suppressLineNumbers/>
              <w:suppressAutoHyphens/>
              <w:jc w:val="left"/>
            </w:pPr>
            <w:r w:rsidRPr="00A310DB">
              <w:t xml:space="preserve">Наименование кредитной организации: </w:t>
            </w:r>
            <w:r w:rsidR="00D535A6" w:rsidRPr="00D535A6">
              <w:rPr>
                <w:rFonts w:ascii="Arial" w:hAnsi="Arial" w:cs="Arial"/>
                <w:sz w:val="17"/>
                <w:u w:val="single"/>
              </w:rPr>
              <w:t>ГРКЦ НБ ЧЕЧЕНСКОЙ РЕСПУБЛИКИ БАНКА РОССИИ</w:t>
            </w:r>
          </w:p>
          <w:p w:rsidR="003A415C" w:rsidRPr="00D535A6" w:rsidRDefault="003A415C" w:rsidP="00927593">
            <w:pPr>
              <w:keepNext/>
              <w:keepLines/>
              <w:widowControl w:val="0"/>
              <w:suppressLineNumbers/>
              <w:suppressAutoHyphens/>
              <w:jc w:val="left"/>
              <w:rPr>
                <w:u w:val="single"/>
              </w:rPr>
            </w:pPr>
            <w:r w:rsidRPr="00A310DB">
              <w:t xml:space="preserve">Адрес кредитной организации: </w:t>
            </w:r>
            <w:r w:rsidR="00D535A6" w:rsidRPr="00D535A6">
              <w:rPr>
                <w:rFonts w:ascii="Arial" w:hAnsi="Arial" w:cs="Arial"/>
                <w:sz w:val="17"/>
                <w:u w:val="single"/>
              </w:rPr>
              <w:t>364020, ЧЕЧЕНСКАЯ РЕСПУБЛИКА, Г. ГРОЗНЫЙ, СТАРОПРОМЫСЛОВСКОЕ Ш.,5</w:t>
            </w:r>
          </w:p>
          <w:p w:rsidR="003A415C" w:rsidRPr="00D535A6" w:rsidRDefault="003A415C" w:rsidP="00927593">
            <w:pPr>
              <w:keepNext/>
              <w:keepLines/>
              <w:widowControl w:val="0"/>
              <w:suppressLineNumbers/>
              <w:suppressAutoHyphens/>
              <w:jc w:val="left"/>
            </w:pPr>
            <w:r w:rsidRPr="00A310DB">
              <w:t>БИК</w:t>
            </w:r>
            <w:r w:rsidR="00EE5E46">
              <w:t xml:space="preserve"> </w:t>
            </w:r>
            <w:r w:rsidR="00EE5E46" w:rsidRPr="00A310DB">
              <w:t>кредитной организации</w:t>
            </w:r>
            <w:r w:rsidRPr="00A310DB">
              <w:t xml:space="preserve"> </w:t>
            </w:r>
            <w:r w:rsidR="00D535A6" w:rsidRPr="00D535A6">
              <w:rPr>
                <w:rFonts w:ascii="Arial" w:hAnsi="Arial" w:cs="Arial"/>
                <w:sz w:val="17"/>
              </w:rPr>
              <w:t>049690001</w:t>
            </w:r>
          </w:p>
          <w:p w:rsidR="003A415C" w:rsidRPr="00A310DB" w:rsidRDefault="003A415C" w:rsidP="00927593">
            <w:pPr>
              <w:keepNext/>
              <w:keepLines/>
              <w:widowControl w:val="0"/>
              <w:suppressLineNumbers/>
              <w:suppressAutoHyphens/>
              <w:jc w:val="left"/>
            </w:pPr>
            <w:r w:rsidRPr="00A310DB">
              <w:t xml:space="preserve">ИНН </w:t>
            </w:r>
            <w:r w:rsidR="00EE5E46" w:rsidRPr="00A310DB">
              <w:t xml:space="preserve">кредитной организации </w:t>
            </w:r>
          </w:p>
          <w:p w:rsidR="003A415C" w:rsidRPr="00A310DB" w:rsidRDefault="003A415C" w:rsidP="00927593">
            <w:pPr>
              <w:keepNext/>
              <w:keepLines/>
              <w:widowControl w:val="0"/>
              <w:suppressLineNumbers/>
              <w:suppressAutoHyphens/>
              <w:jc w:val="left"/>
            </w:pPr>
            <w:r w:rsidRPr="00A310DB">
              <w:t xml:space="preserve">КПП </w:t>
            </w:r>
          </w:p>
          <w:p w:rsidR="003A415C" w:rsidRPr="00D535A6" w:rsidRDefault="003A415C" w:rsidP="00927593">
            <w:pPr>
              <w:keepNext/>
              <w:keepLines/>
              <w:widowControl w:val="0"/>
              <w:suppressLineNumbers/>
              <w:suppressAutoHyphens/>
              <w:jc w:val="left"/>
              <w:rPr>
                <w:u w:val="single"/>
              </w:rPr>
            </w:pPr>
            <w:r w:rsidRPr="00A310DB">
              <w:t xml:space="preserve">Р/с </w:t>
            </w:r>
            <w:r w:rsidR="00D535A6" w:rsidRPr="00D535A6">
              <w:rPr>
                <w:rFonts w:ascii="Arial" w:hAnsi="Arial" w:cs="Arial"/>
                <w:sz w:val="17"/>
                <w:u w:val="single"/>
              </w:rPr>
              <w:t>40302810900002000002</w:t>
            </w:r>
          </w:p>
          <w:p w:rsidR="003A415C" w:rsidRPr="00A310DB" w:rsidRDefault="003A415C" w:rsidP="00927593">
            <w:pPr>
              <w:keepNext/>
              <w:keepLines/>
              <w:widowControl w:val="0"/>
              <w:suppressLineNumbers/>
              <w:suppressAutoHyphens/>
              <w:jc w:val="left"/>
            </w:pPr>
            <w:r w:rsidRPr="00A310DB">
              <w:t xml:space="preserve">л/с </w:t>
            </w:r>
            <w:r w:rsidR="00D535A6" w:rsidRPr="00D535A6">
              <w:rPr>
                <w:rFonts w:ascii="Arial" w:hAnsi="Arial" w:cs="Arial"/>
                <w:sz w:val="17"/>
                <w:u w:val="single"/>
              </w:rPr>
              <w:t>05942002200</w:t>
            </w:r>
          </w:p>
        </w:tc>
      </w:tr>
      <w:tr w:rsidR="005D7404" w:rsidRPr="00A310DB" w:rsidTr="00713E24">
        <w:tc>
          <w:tcPr>
            <w:tcW w:w="813" w:type="dxa"/>
            <w:gridSpan w:val="2"/>
            <w:shd w:val="clear" w:color="auto" w:fill="76923C" w:themeFill="accent3" w:themeFillShade="BF"/>
            <w:vAlign w:val="center"/>
          </w:tcPr>
          <w:p w:rsidR="005D7404" w:rsidRPr="00A310DB" w:rsidRDefault="00EE5E46" w:rsidP="005C2E74">
            <w:pPr>
              <w:jc w:val="center"/>
              <w:rPr>
                <w:rFonts w:ascii="Arial" w:hAnsi="Arial" w:cs="Arial"/>
                <w:b/>
                <w:color w:val="FFFFFF"/>
                <w:sz w:val="20"/>
                <w:szCs w:val="20"/>
              </w:rPr>
            </w:pPr>
            <w:r>
              <w:rPr>
                <w:rFonts w:ascii="Arial" w:hAnsi="Arial" w:cs="Arial"/>
                <w:b/>
                <w:color w:val="FFFFFF"/>
                <w:sz w:val="20"/>
                <w:szCs w:val="20"/>
                <w:lang w:val="en-US"/>
              </w:rPr>
              <w:t>1</w:t>
            </w:r>
            <w:r w:rsidR="00E65B27">
              <w:rPr>
                <w:rFonts w:ascii="Arial" w:hAnsi="Arial" w:cs="Arial"/>
                <w:b/>
                <w:color w:val="FFFFFF"/>
                <w:sz w:val="20"/>
                <w:szCs w:val="20"/>
              </w:rPr>
              <w:t>3</w:t>
            </w:r>
            <w:r w:rsidR="005D7404" w:rsidRPr="00A310DB">
              <w:rPr>
                <w:rFonts w:ascii="Arial" w:hAnsi="Arial" w:cs="Arial"/>
                <w:b/>
                <w:color w:val="FFFFFF"/>
                <w:sz w:val="20"/>
                <w:szCs w:val="20"/>
              </w:rPr>
              <w:t>.</w:t>
            </w:r>
          </w:p>
        </w:tc>
        <w:tc>
          <w:tcPr>
            <w:tcW w:w="8787" w:type="dxa"/>
            <w:gridSpan w:val="3"/>
            <w:shd w:val="clear" w:color="auto" w:fill="76923C" w:themeFill="accent3" w:themeFillShade="BF"/>
          </w:tcPr>
          <w:p w:rsidR="005D7404" w:rsidRPr="00A310DB" w:rsidRDefault="005D7404" w:rsidP="003F0C03">
            <w:pPr>
              <w:jc w:val="center"/>
              <w:rPr>
                <w:rFonts w:ascii="Arial" w:hAnsi="Arial" w:cs="Arial"/>
                <w:b/>
                <w:color w:val="FFFFFF"/>
                <w:sz w:val="20"/>
                <w:szCs w:val="20"/>
              </w:rPr>
            </w:pPr>
            <w:r w:rsidRPr="00A310DB">
              <w:rPr>
                <w:rFonts w:ascii="Arial" w:hAnsi="Arial" w:cs="Arial"/>
                <w:b/>
                <w:color w:val="FFFFFF"/>
                <w:sz w:val="20"/>
                <w:szCs w:val="20"/>
              </w:rPr>
              <w:t>Дата и время окончания срока подачи заявок на участие в аукционе в электронной форме</w:t>
            </w:r>
          </w:p>
        </w:tc>
      </w:tr>
      <w:tr w:rsidR="005D7404" w:rsidRPr="00A310DB" w:rsidTr="00F77AC7">
        <w:tc>
          <w:tcPr>
            <w:tcW w:w="9600" w:type="dxa"/>
            <w:gridSpan w:val="5"/>
            <w:vAlign w:val="center"/>
          </w:tcPr>
          <w:p w:rsidR="005D7404" w:rsidRPr="00A310DB" w:rsidRDefault="005D7404" w:rsidP="005C2E74">
            <w:pPr>
              <w:jc w:val="left"/>
              <w:rPr>
                <w:sz w:val="23"/>
                <w:szCs w:val="23"/>
              </w:rPr>
            </w:pPr>
            <w:r w:rsidRPr="00A310DB">
              <w:rPr>
                <w:sz w:val="23"/>
                <w:szCs w:val="23"/>
              </w:rPr>
              <w:lastRenderedPageBreak/>
              <w:tab/>
            </w:r>
            <w:r w:rsidRPr="00C60291">
              <w:rPr>
                <w:sz w:val="23"/>
                <w:szCs w:val="23"/>
              </w:rPr>
              <w:t>Участник</w:t>
            </w:r>
            <w:r w:rsidR="00C60291" w:rsidRPr="00C60291">
              <w:rPr>
                <w:sz w:val="23"/>
                <w:szCs w:val="23"/>
              </w:rPr>
              <w:t xml:space="preserve"> аукциона</w:t>
            </w:r>
            <w:r w:rsidRPr="00C60291">
              <w:rPr>
                <w:sz w:val="23"/>
                <w:szCs w:val="23"/>
              </w:rPr>
              <w:t xml:space="preserve"> </w:t>
            </w:r>
            <w:r w:rsidR="00C60291" w:rsidRPr="00C60291">
              <w:rPr>
                <w:sz w:val="23"/>
                <w:szCs w:val="23"/>
              </w:rPr>
              <w:t>в электронной форме</w:t>
            </w:r>
            <w:r w:rsidRPr="00A310DB">
              <w:rPr>
                <w:sz w:val="23"/>
                <w:szCs w:val="23"/>
              </w:rPr>
              <w:t>, получивший аккредитацию на электронной площадке, вправе подать заявку на участие в аукционе в электронной форме до</w:t>
            </w:r>
          </w:p>
          <w:bookmarkStart w:id="17" w:name="время"/>
          <w:p w:rsidR="00A81763" w:rsidRPr="00A81763" w:rsidRDefault="00333605" w:rsidP="002403A9">
            <w:pPr>
              <w:jc w:val="center"/>
              <w:rPr>
                <w:color w:val="0000FF"/>
                <w:sz w:val="23"/>
                <w:szCs w:val="23"/>
              </w:rPr>
            </w:pPr>
            <w:r w:rsidRPr="00A310DB">
              <w:rPr>
                <w:color w:val="0000FF"/>
                <w:sz w:val="23"/>
                <w:szCs w:val="23"/>
              </w:rPr>
              <w:fldChar w:fldCharType="begin">
                <w:ffData>
                  <w:name w:val="время"/>
                  <w:enabled/>
                  <w:calcOnExit w:val="0"/>
                  <w:textInput/>
                </w:ffData>
              </w:fldChar>
            </w:r>
            <w:r w:rsidR="005D7404" w:rsidRPr="00A310DB">
              <w:rPr>
                <w:color w:val="0000FF"/>
                <w:sz w:val="23"/>
                <w:szCs w:val="23"/>
              </w:rPr>
              <w:instrText xml:space="preserve"> FORMTEXT </w:instrText>
            </w:r>
            <w:r w:rsidRPr="00A310DB">
              <w:rPr>
                <w:color w:val="0000FF"/>
                <w:sz w:val="23"/>
                <w:szCs w:val="23"/>
              </w:rPr>
            </w:r>
            <w:r w:rsidRPr="00A310DB">
              <w:rPr>
                <w:color w:val="0000FF"/>
                <w:sz w:val="23"/>
                <w:szCs w:val="23"/>
              </w:rPr>
              <w:fldChar w:fldCharType="separate"/>
            </w:r>
            <w:r w:rsidR="005D7404" w:rsidRPr="00A310DB">
              <w:rPr>
                <w:noProof/>
                <w:color w:val="0000FF"/>
                <w:sz w:val="23"/>
                <w:szCs w:val="23"/>
              </w:rPr>
              <w:t> </w:t>
            </w:r>
            <w:r w:rsidR="005D7404" w:rsidRPr="00A310DB">
              <w:rPr>
                <w:noProof/>
                <w:color w:val="0000FF"/>
                <w:sz w:val="23"/>
                <w:szCs w:val="23"/>
              </w:rPr>
              <w:t> </w:t>
            </w:r>
            <w:r w:rsidR="005D7404" w:rsidRPr="00A310DB">
              <w:rPr>
                <w:noProof/>
                <w:color w:val="0000FF"/>
                <w:sz w:val="23"/>
                <w:szCs w:val="23"/>
              </w:rPr>
              <w:t> </w:t>
            </w:r>
            <w:r w:rsidR="005D7404" w:rsidRPr="00A310DB">
              <w:rPr>
                <w:noProof/>
                <w:color w:val="0000FF"/>
                <w:sz w:val="23"/>
                <w:szCs w:val="23"/>
              </w:rPr>
              <w:t> </w:t>
            </w:r>
            <w:r w:rsidR="005D7404" w:rsidRPr="00A310DB">
              <w:rPr>
                <w:noProof/>
                <w:color w:val="0000FF"/>
                <w:sz w:val="23"/>
                <w:szCs w:val="23"/>
              </w:rPr>
              <w:t> </w:t>
            </w:r>
            <w:r w:rsidRPr="00A310DB">
              <w:rPr>
                <w:color w:val="0000FF"/>
                <w:sz w:val="23"/>
                <w:szCs w:val="23"/>
              </w:rPr>
              <w:fldChar w:fldCharType="end"/>
            </w:r>
            <w:bookmarkEnd w:id="17"/>
            <w:r w:rsidR="005D7404" w:rsidRPr="00A310DB">
              <w:rPr>
                <w:color w:val="0000FF"/>
                <w:sz w:val="23"/>
                <w:szCs w:val="23"/>
              </w:rPr>
              <w:t xml:space="preserve"> ч. </w:t>
            </w:r>
            <w:bookmarkStart w:id="18" w:name="ТекстовоеПоле11"/>
            <w:r w:rsidRPr="00A310DB">
              <w:rPr>
                <w:color w:val="0000FF"/>
                <w:sz w:val="23"/>
                <w:szCs w:val="23"/>
              </w:rPr>
              <w:fldChar w:fldCharType="begin">
                <w:ffData>
                  <w:name w:val="ТекстовоеПоле11"/>
                  <w:enabled/>
                  <w:calcOnExit w:val="0"/>
                  <w:textInput/>
                </w:ffData>
              </w:fldChar>
            </w:r>
            <w:r w:rsidR="005D7404" w:rsidRPr="00A310DB">
              <w:rPr>
                <w:color w:val="0000FF"/>
                <w:sz w:val="23"/>
                <w:szCs w:val="23"/>
              </w:rPr>
              <w:instrText xml:space="preserve"> FORMTEXT </w:instrText>
            </w:r>
            <w:r w:rsidRPr="00A310DB">
              <w:rPr>
                <w:color w:val="0000FF"/>
                <w:sz w:val="23"/>
                <w:szCs w:val="23"/>
              </w:rPr>
            </w:r>
            <w:r w:rsidRPr="00A310DB">
              <w:rPr>
                <w:color w:val="0000FF"/>
                <w:sz w:val="23"/>
                <w:szCs w:val="23"/>
              </w:rPr>
              <w:fldChar w:fldCharType="separate"/>
            </w:r>
            <w:r w:rsidR="005D7404" w:rsidRPr="00A310DB">
              <w:rPr>
                <w:noProof/>
                <w:color w:val="0000FF"/>
                <w:sz w:val="23"/>
                <w:szCs w:val="23"/>
              </w:rPr>
              <w:t> </w:t>
            </w:r>
            <w:r w:rsidR="005D7404" w:rsidRPr="00A310DB">
              <w:rPr>
                <w:noProof/>
                <w:color w:val="0000FF"/>
                <w:sz w:val="23"/>
                <w:szCs w:val="23"/>
              </w:rPr>
              <w:t> </w:t>
            </w:r>
            <w:r w:rsidR="005D7404" w:rsidRPr="00A310DB">
              <w:rPr>
                <w:noProof/>
                <w:color w:val="0000FF"/>
                <w:sz w:val="23"/>
                <w:szCs w:val="23"/>
              </w:rPr>
              <w:t> </w:t>
            </w:r>
            <w:r w:rsidR="005D7404" w:rsidRPr="00A310DB">
              <w:rPr>
                <w:noProof/>
                <w:color w:val="0000FF"/>
                <w:sz w:val="23"/>
                <w:szCs w:val="23"/>
              </w:rPr>
              <w:t> </w:t>
            </w:r>
            <w:r w:rsidR="005D7404" w:rsidRPr="00A310DB">
              <w:rPr>
                <w:noProof/>
                <w:color w:val="0000FF"/>
                <w:sz w:val="23"/>
                <w:szCs w:val="23"/>
              </w:rPr>
              <w:t> </w:t>
            </w:r>
            <w:r w:rsidRPr="00A310DB">
              <w:rPr>
                <w:color w:val="0000FF"/>
                <w:sz w:val="23"/>
                <w:szCs w:val="23"/>
              </w:rPr>
              <w:fldChar w:fldCharType="end"/>
            </w:r>
            <w:bookmarkEnd w:id="18"/>
            <w:r w:rsidR="005D7404" w:rsidRPr="00A310DB">
              <w:rPr>
                <w:color w:val="0000FF"/>
                <w:sz w:val="23"/>
                <w:szCs w:val="23"/>
              </w:rPr>
              <w:t xml:space="preserve"> мин «</w:t>
            </w:r>
            <w:bookmarkStart w:id="19" w:name="дата"/>
            <w:r w:rsidRPr="00A310DB">
              <w:rPr>
                <w:color w:val="0000FF"/>
                <w:sz w:val="23"/>
                <w:szCs w:val="23"/>
              </w:rPr>
              <w:fldChar w:fldCharType="begin">
                <w:ffData>
                  <w:name w:val="дата"/>
                  <w:enabled/>
                  <w:calcOnExit w:val="0"/>
                  <w:textInput/>
                </w:ffData>
              </w:fldChar>
            </w:r>
            <w:r w:rsidR="005D7404" w:rsidRPr="00A310DB">
              <w:rPr>
                <w:color w:val="0000FF"/>
                <w:sz w:val="23"/>
                <w:szCs w:val="23"/>
              </w:rPr>
              <w:instrText xml:space="preserve"> FORMTEXT </w:instrText>
            </w:r>
            <w:r w:rsidRPr="00A310DB">
              <w:rPr>
                <w:color w:val="0000FF"/>
                <w:sz w:val="23"/>
                <w:szCs w:val="23"/>
              </w:rPr>
            </w:r>
            <w:r w:rsidRPr="00A310DB">
              <w:rPr>
                <w:color w:val="0000FF"/>
                <w:sz w:val="23"/>
                <w:szCs w:val="23"/>
              </w:rPr>
              <w:fldChar w:fldCharType="separate"/>
            </w:r>
            <w:r w:rsidR="005D7404" w:rsidRPr="00A310DB">
              <w:rPr>
                <w:noProof/>
                <w:color w:val="0000FF"/>
                <w:sz w:val="23"/>
                <w:szCs w:val="23"/>
              </w:rPr>
              <w:t> </w:t>
            </w:r>
            <w:r w:rsidR="005D7404" w:rsidRPr="00A310DB">
              <w:rPr>
                <w:noProof/>
                <w:color w:val="0000FF"/>
                <w:sz w:val="23"/>
                <w:szCs w:val="23"/>
              </w:rPr>
              <w:t> </w:t>
            </w:r>
            <w:r w:rsidR="005D7404" w:rsidRPr="00A310DB">
              <w:rPr>
                <w:noProof/>
                <w:color w:val="0000FF"/>
                <w:sz w:val="23"/>
                <w:szCs w:val="23"/>
              </w:rPr>
              <w:t> </w:t>
            </w:r>
            <w:r w:rsidR="005D7404" w:rsidRPr="00A310DB">
              <w:rPr>
                <w:noProof/>
                <w:color w:val="0000FF"/>
                <w:sz w:val="23"/>
                <w:szCs w:val="23"/>
              </w:rPr>
              <w:t> </w:t>
            </w:r>
            <w:r w:rsidR="005D7404" w:rsidRPr="00A310DB">
              <w:rPr>
                <w:noProof/>
                <w:color w:val="0000FF"/>
                <w:sz w:val="23"/>
                <w:szCs w:val="23"/>
              </w:rPr>
              <w:t> </w:t>
            </w:r>
            <w:r w:rsidRPr="00A310DB">
              <w:rPr>
                <w:color w:val="0000FF"/>
                <w:sz w:val="23"/>
                <w:szCs w:val="23"/>
              </w:rPr>
              <w:fldChar w:fldCharType="end"/>
            </w:r>
            <w:bookmarkEnd w:id="19"/>
            <w:r w:rsidR="005D7404" w:rsidRPr="00A310DB">
              <w:rPr>
                <w:color w:val="0000FF"/>
                <w:sz w:val="23"/>
                <w:szCs w:val="23"/>
              </w:rPr>
              <w:t xml:space="preserve">» </w:t>
            </w:r>
            <w:bookmarkStart w:id="20" w:name="ТекстовоеПоле13"/>
            <w:r w:rsidRPr="00A310DB">
              <w:rPr>
                <w:color w:val="0000FF"/>
                <w:sz w:val="23"/>
                <w:szCs w:val="23"/>
              </w:rPr>
              <w:fldChar w:fldCharType="begin">
                <w:ffData>
                  <w:name w:val="ТекстовоеПоле13"/>
                  <w:enabled/>
                  <w:calcOnExit w:val="0"/>
                  <w:textInput/>
                </w:ffData>
              </w:fldChar>
            </w:r>
            <w:r w:rsidR="005D7404" w:rsidRPr="00A310DB">
              <w:rPr>
                <w:color w:val="0000FF"/>
                <w:sz w:val="23"/>
                <w:szCs w:val="23"/>
              </w:rPr>
              <w:instrText xml:space="preserve"> FORMTEXT </w:instrText>
            </w:r>
            <w:r w:rsidRPr="00A310DB">
              <w:rPr>
                <w:color w:val="0000FF"/>
                <w:sz w:val="23"/>
                <w:szCs w:val="23"/>
              </w:rPr>
            </w:r>
            <w:r w:rsidRPr="00A310DB">
              <w:rPr>
                <w:color w:val="0000FF"/>
                <w:sz w:val="23"/>
                <w:szCs w:val="23"/>
              </w:rPr>
              <w:fldChar w:fldCharType="separate"/>
            </w:r>
            <w:r w:rsidR="005D7404" w:rsidRPr="00A310DB">
              <w:rPr>
                <w:noProof/>
                <w:color w:val="0000FF"/>
                <w:sz w:val="23"/>
                <w:szCs w:val="23"/>
              </w:rPr>
              <w:t> </w:t>
            </w:r>
            <w:r w:rsidR="005D7404" w:rsidRPr="00A310DB">
              <w:rPr>
                <w:noProof/>
                <w:color w:val="0000FF"/>
                <w:sz w:val="23"/>
                <w:szCs w:val="23"/>
              </w:rPr>
              <w:t> </w:t>
            </w:r>
            <w:r w:rsidR="005D7404" w:rsidRPr="00A310DB">
              <w:rPr>
                <w:noProof/>
                <w:color w:val="0000FF"/>
                <w:sz w:val="23"/>
                <w:szCs w:val="23"/>
              </w:rPr>
              <w:t> </w:t>
            </w:r>
            <w:r w:rsidR="005D7404" w:rsidRPr="00A310DB">
              <w:rPr>
                <w:noProof/>
                <w:color w:val="0000FF"/>
                <w:sz w:val="23"/>
                <w:szCs w:val="23"/>
              </w:rPr>
              <w:t> </w:t>
            </w:r>
            <w:r w:rsidR="005D7404" w:rsidRPr="00A310DB">
              <w:rPr>
                <w:noProof/>
                <w:color w:val="0000FF"/>
                <w:sz w:val="23"/>
                <w:szCs w:val="23"/>
              </w:rPr>
              <w:t> </w:t>
            </w:r>
            <w:r w:rsidRPr="00A310DB">
              <w:rPr>
                <w:color w:val="0000FF"/>
                <w:sz w:val="23"/>
                <w:szCs w:val="23"/>
              </w:rPr>
              <w:fldChar w:fldCharType="end"/>
            </w:r>
            <w:bookmarkEnd w:id="20"/>
            <w:r w:rsidR="002652F6">
              <w:rPr>
                <w:color w:val="0000FF"/>
                <w:sz w:val="23"/>
                <w:szCs w:val="23"/>
              </w:rPr>
              <w:t xml:space="preserve"> 201</w:t>
            </w:r>
            <w:r w:rsidR="002403A9">
              <w:rPr>
                <w:color w:val="0000FF"/>
                <w:sz w:val="23"/>
                <w:szCs w:val="23"/>
              </w:rPr>
              <w:t>4</w:t>
            </w:r>
            <w:r w:rsidR="005D7404" w:rsidRPr="00A310DB">
              <w:rPr>
                <w:color w:val="0000FF"/>
                <w:sz w:val="23"/>
                <w:szCs w:val="23"/>
              </w:rPr>
              <w:t>г.</w:t>
            </w:r>
          </w:p>
        </w:tc>
      </w:tr>
      <w:tr w:rsidR="005D7404" w:rsidRPr="00A310DB" w:rsidTr="00713E24">
        <w:tblPrEx>
          <w:tblLook w:val="0000"/>
        </w:tblPrEx>
        <w:tc>
          <w:tcPr>
            <w:tcW w:w="840" w:type="dxa"/>
            <w:gridSpan w:val="4"/>
            <w:shd w:val="clear" w:color="auto" w:fill="76923C" w:themeFill="accent3" w:themeFillShade="BF"/>
            <w:vAlign w:val="center"/>
          </w:tcPr>
          <w:p w:rsidR="005D7404" w:rsidRPr="00A310DB" w:rsidRDefault="005D7404" w:rsidP="007F594C">
            <w:pPr>
              <w:jc w:val="center"/>
              <w:rPr>
                <w:rFonts w:ascii="Arial" w:hAnsi="Arial" w:cs="Arial"/>
                <w:b/>
                <w:color w:val="FFFFFF"/>
                <w:sz w:val="20"/>
                <w:szCs w:val="20"/>
              </w:rPr>
            </w:pPr>
            <w:r w:rsidRPr="00A310DB">
              <w:rPr>
                <w:rFonts w:ascii="Arial" w:hAnsi="Arial" w:cs="Arial"/>
                <w:b/>
                <w:color w:val="FFFFFF"/>
                <w:sz w:val="20"/>
                <w:szCs w:val="20"/>
              </w:rPr>
              <w:t>1</w:t>
            </w:r>
            <w:r w:rsidR="00E65B27">
              <w:rPr>
                <w:rFonts w:ascii="Arial" w:hAnsi="Arial" w:cs="Arial"/>
                <w:b/>
                <w:color w:val="FFFFFF"/>
                <w:sz w:val="20"/>
                <w:szCs w:val="20"/>
              </w:rPr>
              <w:t>4</w:t>
            </w:r>
            <w:r w:rsidRPr="00A310DB">
              <w:rPr>
                <w:rFonts w:ascii="Arial" w:hAnsi="Arial" w:cs="Arial"/>
                <w:b/>
                <w:color w:val="FFFFFF"/>
                <w:sz w:val="20"/>
                <w:szCs w:val="20"/>
              </w:rPr>
              <w:t>.</w:t>
            </w:r>
          </w:p>
        </w:tc>
        <w:tc>
          <w:tcPr>
            <w:tcW w:w="8760" w:type="dxa"/>
            <w:shd w:val="clear" w:color="auto" w:fill="76923C" w:themeFill="accent3" w:themeFillShade="BF"/>
            <w:vAlign w:val="center"/>
          </w:tcPr>
          <w:p w:rsidR="005D7404" w:rsidRPr="00A310DB" w:rsidRDefault="005D7404" w:rsidP="003F0C03">
            <w:pPr>
              <w:jc w:val="center"/>
              <w:rPr>
                <w:rFonts w:ascii="Arial" w:hAnsi="Arial" w:cs="Arial"/>
                <w:b/>
                <w:color w:val="FFFFFF"/>
                <w:sz w:val="20"/>
                <w:szCs w:val="20"/>
              </w:rPr>
            </w:pPr>
            <w:r w:rsidRPr="00A310DB">
              <w:rPr>
                <w:rFonts w:ascii="Arial" w:hAnsi="Arial" w:cs="Arial"/>
                <w:b/>
                <w:color w:val="FFFFFF"/>
                <w:sz w:val="20"/>
                <w:szCs w:val="20"/>
              </w:rPr>
              <w:t>Дата окончания срока рассмотрения первых частей заявок на участие в аукционе в электронной форме</w:t>
            </w:r>
          </w:p>
        </w:tc>
      </w:tr>
      <w:tr w:rsidR="005D7404" w:rsidRPr="00A310DB" w:rsidTr="00F77AC7">
        <w:tblPrEx>
          <w:tblLook w:val="0000"/>
        </w:tblPrEx>
        <w:trPr>
          <w:trHeight w:val="559"/>
        </w:trPr>
        <w:tc>
          <w:tcPr>
            <w:tcW w:w="9600" w:type="dxa"/>
            <w:gridSpan w:val="5"/>
            <w:vAlign w:val="center"/>
          </w:tcPr>
          <w:p w:rsidR="005D7404" w:rsidRPr="00A310DB" w:rsidRDefault="005D7404" w:rsidP="002403A9">
            <w:pPr>
              <w:jc w:val="center"/>
              <w:rPr>
                <w:sz w:val="16"/>
                <w:szCs w:val="16"/>
              </w:rPr>
            </w:pPr>
            <w:r w:rsidRPr="00A310DB">
              <w:rPr>
                <w:color w:val="0000FF"/>
              </w:rPr>
              <w:t>«</w:t>
            </w:r>
            <w:r w:rsidR="00333605" w:rsidRPr="00A310DB">
              <w:rPr>
                <w:color w:val="0000FF"/>
              </w:rPr>
              <w:fldChar w:fldCharType="begin">
                <w:ffData>
                  <w:name w:val=""/>
                  <w:enabled/>
                  <w:calcOnExit w:val="0"/>
                  <w:textInput/>
                </w:ffData>
              </w:fldChar>
            </w:r>
            <w:r w:rsidRPr="00A310DB">
              <w:rPr>
                <w:color w:val="0000FF"/>
              </w:rPr>
              <w:instrText xml:space="preserve"> FORMTEXT </w:instrText>
            </w:r>
            <w:r w:rsidR="00333605" w:rsidRPr="00A310DB">
              <w:rPr>
                <w:color w:val="0000FF"/>
              </w:rPr>
            </w:r>
            <w:r w:rsidR="00333605" w:rsidRPr="00A310DB">
              <w:rPr>
                <w:color w:val="0000FF"/>
              </w:rPr>
              <w:fldChar w:fldCharType="separate"/>
            </w:r>
            <w:r w:rsidRPr="00A310DB">
              <w:rPr>
                <w:noProof/>
                <w:color w:val="0000FF"/>
              </w:rPr>
              <w:t> </w:t>
            </w:r>
            <w:r w:rsidRPr="00A310DB">
              <w:rPr>
                <w:noProof/>
                <w:color w:val="0000FF"/>
              </w:rPr>
              <w:t> </w:t>
            </w:r>
            <w:r w:rsidRPr="00A310DB">
              <w:rPr>
                <w:noProof/>
                <w:color w:val="0000FF"/>
              </w:rPr>
              <w:t> </w:t>
            </w:r>
            <w:r w:rsidRPr="00A310DB">
              <w:rPr>
                <w:noProof/>
                <w:color w:val="0000FF"/>
              </w:rPr>
              <w:t> </w:t>
            </w:r>
            <w:r w:rsidRPr="00A310DB">
              <w:rPr>
                <w:noProof/>
                <w:color w:val="0000FF"/>
              </w:rPr>
              <w:t> </w:t>
            </w:r>
            <w:r w:rsidR="00333605" w:rsidRPr="00A310DB">
              <w:rPr>
                <w:color w:val="0000FF"/>
              </w:rPr>
              <w:fldChar w:fldCharType="end"/>
            </w:r>
            <w:r w:rsidRPr="00A310DB">
              <w:rPr>
                <w:color w:val="0000FF"/>
              </w:rPr>
              <w:t>»</w:t>
            </w:r>
            <w:r w:rsidRPr="00A310DB">
              <w:t xml:space="preserve"> </w:t>
            </w:r>
            <w:r w:rsidR="00333605" w:rsidRPr="00A310DB">
              <w:rPr>
                <w:color w:val="0000FF"/>
              </w:rPr>
              <w:fldChar w:fldCharType="begin">
                <w:ffData>
                  <w:name w:val=""/>
                  <w:enabled/>
                  <w:calcOnExit w:val="0"/>
                  <w:textInput/>
                </w:ffData>
              </w:fldChar>
            </w:r>
            <w:r w:rsidRPr="00A310DB">
              <w:rPr>
                <w:color w:val="0000FF"/>
              </w:rPr>
              <w:instrText xml:space="preserve"> FORMTEXT </w:instrText>
            </w:r>
            <w:r w:rsidR="00333605" w:rsidRPr="00A310DB">
              <w:rPr>
                <w:color w:val="0000FF"/>
              </w:rPr>
            </w:r>
            <w:r w:rsidR="00333605" w:rsidRPr="00A310DB">
              <w:rPr>
                <w:color w:val="0000FF"/>
              </w:rPr>
              <w:fldChar w:fldCharType="separate"/>
            </w:r>
            <w:r w:rsidRPr="00A310DB">
              <w:rPr>
                <w:noProof/>
                <w:color w:val="0000FF"/>
              </w:rPr>
              <w:t> </w:t>
            </w:r>
            <w:r w:rsidRPr="00A310DB">
              <w:rPr>
                <w:noProof/>
                <w:color w:val="0000FF"/>
              </w:rPr>
              <w:t> </w:t>
            </w:r>
            <w:r w:rsidRPr="00A310DB">
              <w:rPr>
                <w:noProof/>
                <w:color w:val="0000FF"/>
              </w:rPr>
              <w:t> </w:t>
            </w:r>
            <w:r w:rsidRPr="00A310DB">
              <w:rPr>
                <w:noProof/>
                <w:color w:val="0000FF"/>
              </w:rPr>
              <w:t> </w:t>
            </w:r>
            <w:r w:rsidRPr="00A310DB">
              <w:rPr>
                <w:noProof/>
                <w:color w:val="0000FF"/>
              </w:rPr>
              <w:t> </w:t>
            </w:r>
            <w:r w:rsidR="00333605" w:rsidRPr="00A310DB">
              <w:rPr>
                <w:color w:val="0000FF"/>
              </w:rPr>
              <w:fldChar w:fldCharType="end"/>
            </w:r>
            <w:r w:rsidRPr="00A310DB">
              <w:t xml:space="preserve"> </w:t>
            </w:r>
            <w:r w:rsidR="002652F6">
              <w:rPr>
                <w:color w:val="0000FF"/>
              </w:rPr>
              <w:t>201</w:t>
            </w:r>
            <w:r w:rsidR="002403A9">
              <w:rPr>
                <w:color w:val="0000FF"/>
              </w:rPr>
              <w:t>4</w:t>
            </w:r>
            <w:r w:rsidRPr="00A310DB">
              <w:rPr>
                <w:color w:val="0000FF"/>
              </w:rPr>
              <w:t>г.</w:t>
            </w:r>
          </w:p>
        </w:tc>
      </w:tr>
      <w:tr w:rsidR="005D7404" w:rsidRPr="00A310DB" w:rsidTr="00713E24">
        <w:tblPrEx>
          <w:tblLook w:val="0000"/>
        </w:tblPrEx>
        <w:trPr>
          <w:trHeight w:val="443"/>
        </w:trPr>
        <w:tc>
          <w:tcPr>
            <w:tcW w:w="840" w:type="dxa"/>
            <w:gridSpan w:val="4"/>
            <w:shd w:val="clear" w:color="auto" w:fill="76923C" w:themeFill="accent3" w:themeFillShade="BF"/>
            <w:vAlign w:val="center"/>
          </w:tcPr>
          <w:p w:rsidR="005D7404" w:rsidRPr="00A310DB" w:rsidRDefault="005D7404" w:rsidP="00923B2D">
            <w:pPr>
              <w:jc w:val="center"/>
              <w:rPr>
                <w:rFonts w:ascii="Arial" w:hAnsi="Arial" w:cs="Arial"/>
                <w:b/>
                <w:color w:val="FFFFFF"/>
                <w:sz w:val="20"/>
                <w:szCs w:val="20"/>
              </w:rPr>
            </w:pPr>
            <w:r w:rsidRPr="00A310DB">
              <w:rPr>
                <w:rFonts w:ascii="Arial" w:hAnsi="Arial" w:cs="Arial"/>
                <w:b/>
                <w:color w:val="FFFFFF"/>
                <w:sz w:val="20"/>
                <w:szCs w:val="20"/>
              </w:rPr>
              <w:t>1</w:t>
            </w:r>
            <w:r w:rsidR="00E65B27">
              <w:rPr>
                <w:rFonts w:ascii="Arial" w:hAnsi="Arial" w:cs="Arial"/>
                <w:b/>
                <w:color w:val="FFFFFF"/>
                <w:sz w:val="20"/>
                <w:szCs w:val="20"/>
              </w:rPr>
              <w:t>5</w:t>
            </w:r>
            <w:r w:rsidRPr="00A310DB">
              <w:rPr>
                <w:rFonts w:ascii="Arial" w:hAnsi="Arial" w:cs="Arial"/>
                <w:b/>
                <w:color w:val="FFFFFF"/>
                <w:sz w:val="20"/>
                <w:szCs w:val="20"/>
              </w:rPr>
              <w:t>.</w:t>
            </w:r>
          </w:p>
        </w:tc>
        <w:tc>
          <w:tcPr>
            <w:tcW w:w="8760" w:type="dxa"/>
            <w:shd w:val="clear" w:color="auto" w:fill="76923C" w:themeFill="accent3" w:themeFillShade="BF"/>
            <w:vAlign w:val="center"/>
          </w:tcPr>
          <w:p w:rsidR="005D7404" w:rsidRPr="00A310DB" w:rsidRDefault="005D7404" w:rsidP="003F0C03">
            <w:pPr>
              <w:jc w:val="center"/>
              <w:rPr>
                <w:rFonts w:ascii="Arial" w:hAnsi="Arial" w:cs="Arial"/>
                <w:b/>
                <w:color w:val="FFFFFF"/>
                <w:sz w:val="20"/>
                <w:szCs w:val="20"/>
              </w:rPr>
            </w:pPr>
            <w:r w:rsidRPr="00A310DB">
              <w:rPr>
                <w:rFonts w:ascii="Arial" w:hAnsi="Arial" w:cs="Arial"/>
                <w:b/>
                <w:color w:val="FFFFFF"/>
                <w:sz w:val="20"/>
                <w:szCs w:val="20"/>
              </w:rPr>
              <w:t>Дата проведения аукциона в электронной форме</w:t>
            </w:r>
          </w:p>
        </w:tc>
      </w:tr>
      <w:tr w:rsidR="005D7404" w:rsidRPr="00A310DB" w:rsidTr="00F77AC7">
        <w:tblPrEx>
          <w:tblLook w:val="0000"/>
        </w:tblPrEx>
        <w:trPr>
          <w:trHeight w:val="532"/>
        </w:trPr>
        <w:tc>
          <w:tcPr>
            <w:tcW w:w="9600" w:type="dxa"/>
            <w:gridSpan w:val="5"/>
            <w:vAlign w:val="center"/>
          </w:tcPr>
          <w:p w:rsidR="005D7404" w:rsidRPr="00A310DB" w:rsidRDefault="005D7404" w:rsidP="002403A9">
            <w:pPr>
              <w:jc w:val="center"/>
              <w:rPr>
                <w:color w:val="000000"/>
              </w:rPr>
            </w:pPr>
            <w:r w:rsidRPr="00A310DB">
              <w:rPr>
                <w:color w:val="0000FF"/>
              </w:rPr>
              <w:t>«</w:t>
            </w:r>
            <w:r w:rsidR="00333605" w:rsidRPr="00A310DB">
              <w:rPr>
                <w:color w:val="0000FF"/>
              </w:rPr>
              <w:fldChar w:fldCharType="begin">
                <w:ffData>
                  <w:name w:val="дата"/>
                  <w:enabled/>
                  <w:calcOnExit w:val="0"/>
                  <w:textInput/>
                </w:ffData>
              </w:fldChar>
            </w:r>
            <w:r w:rsidRPr="00A310DB">
              <w:rPr>
                <w:color w:val="0000FF"/>
              </w:rPr>
              <w:instrText xml:space="preserve"> FORMTEXT </w:instrText>
            </w:r>
            <w:r w:rsidR="00333605" w:rsidRPr="00A310DB">
              <w:rPr>
                <w:color w:val="0000FF"/>
              </w:rPr>
            </w:r>
            <w:r w:rsidR="00333605" w:rsidRPr="00A310DB">
              <w:rPr>
                <w:color w:val="0000FF"/>
              </w:rPr>
              <w:fldChar w:fldCharType="separate"/>
            </w:r>
            <w:r w:rsidRPr="00A310DB">
              <w:rPr>
                <w:noProof/>
                <w:color w:val="0000FF"/>
              </w:rPr>
              <w:t> </w:t>
            </w:r>
            <w:r w:rsidRPr="00A310DB">
              <w:rPr>
                <w:noProof/>
                <w:color w:val="0000FF"/>
              </w:rPr>
              <w:t> </w:t>
            </w:r>
            <w:r w:rsidRPr="00A310DB">
              <w:rPr>
                <w:noProof/>
                <w:color w:val="0000FF"/>
              </w:rPr>
              <w:t> </w:t>
            </w:r>
            <w:r w:rsidRPr="00A310DB">
              <w:rPr>
                <w:noProof/>
                <w:color w:val="0000FF"/>
              </w:rPr>
              <w:t> </w:t>
            </w:r>
            <w:r w:rsidRPr="00A310DB">
              <w:rPr>
                <w:noProof/>
                <w:color w:val="0000FF"/>
              </w:rPr>
              <w:t> </w:t>
            </w:r>
            <w:r w:rsidR="00333605" w:rsidRPr="00A310DB">
              <w:rPr>
                <w:color w:val="0000FF"/>
              </w:rPr>
              <w:fldChar w:fldCharType="end"/>
            </w:r>
            <w:r w:rsidRPr="00A310DB">
              <w:rPr>
                <w:color w:val="0000FF"/>
              </w:rPr>
              <w:t>»</w:t>
            </w:r>
            <w:r w:rsidRPr="00A310DB">
              <w:t xml:space="preserve"> </w:t>
            </w:r>
            <w:r w:rsidR="00333605" w:rsidRPr="00A310DB">
              <w:rPr>
                <w:color w:val="0000FF"/>
              </w:rPr>
              <w:fldChar w:fldCharType="begin">
                <w:ffData>
                  <w:name w:val="ТекстовоеПоле13"/>
                  <w:enabled/>
                  <w:calcOnExit w:val="0"/>
                  <w:textInput/>
                </w:ffData>
              </w:fldChar>
            </w:r>
            <w:r w:rsidRPr="00A310DB">
              <w:rPr>
                <w:color w:val="0000FF"/>
              </w:rPr>
              <w:instrText xml:space="preserve"> FORMTEXT </w:instrText>
            </w:r>
            <w:r w:rsidR="00333605" w:rsidRPr="00A310DB">
              <w:rPr>
                <w:color w:val="0000FF"/>
              </w:rPr>
            </w:r>
            <w:r w:rsidR="00333605" w:rsidRPr="00A310DB">
              <w:rPr>
                <w:color w:val="0000FF"/>
              </w:rPr>
              <w:fldChar w:fldCharType="separate"/>
            </w:r>
            <w:r w:rsidRPr="00A310DB">
              <w:rPr>
                <w:noProof/>
                <w:color w:val="0000FF"/>
              </w:rPr>
              <w:t> </w:t>
            </w:r>
            <w:r w:rsidRPr="00A310DB">
              <w:rPr>
                <w:noProof/>
                <w:color w:val="0000FF"/>
              </w:rPr>
              <w:t> </w:t>
            </w:r>
            <w:r w:rsidRPr="00A310DB">
              <w:rPr>
                <w:noProof/>
                <w:color w:val="0000FF"/>
              </w:rPr>
              <w:t> </w:t>
            </w:r>
            <w:r w:rsidRPr="00A310DB">
              <w:rPr>
                <w:noProof/>
                <w:color w:val="0000FF"/>
              </w:rPr>
              <w:t> </w:t>
            </w:r>
            <w:r w:rsidRPr="00A310DB">
              <w:rPr>
                <w:noProof/>
                <w:color w:val="0000FF"/>
              </w:rPr>
              <w:t> </w:t>
            </w:r>
            <w:r w:rsidR="00333605" w:rsidRPr="00A310DB">
              <w:rPr>
                <w:color w:val="0000FF"/>
              </w:rPr>
              <w:fldChar w:fldCharType="end"/>
            </w:r>
            <w:r w:rsidRPr="00A310DB">
              <w:t xml:space="preserve"> </w:t>
            </w:r>
            <w:r w:rsidR="002652F6">
              <w:rPr>
                <w:color w:val="0000FF"/>
              </w:rPr>
              <w:t>201</w:t>
            </w:r>
            <w:r w:rsidR="002403A9">
              <w:rPr>
                <w:color w:val="0000FF"/>
              </w:rPr>
              <w:t>4</w:t>
            </w:r>
            <w:r w:rsidRPr="00A310DB">
              <w:rPr>
                <w:color w:val="0000FF"/>
              </w:rPr>
              <w:t>г.</w:t>
            </w:r>
          </w:p>
        </w:tc>
      </w:tr>
      <w:tr w:rsidR="00A02D43" w:rsidRPr="00A310DB" w:rsidTr="00A02D43">
        <w:tblPrEx>
          <w:tblLook w:val="0000"/>
        </w:tblPrEx>
        <w:trPr>
          <w:trHeight w:val="443"/>
        </w:trPr>
        <w:tc>
          <w:tcPr>
            <w:tcW w:w="840" w:type="dxa"/>
            <w:gridSpan w:val="4"/>
            <w:shd w:val="clear" w:color="auto" w:fill="76923C" w:themeFill="accent3" w:themeFillShade="BF"/>
            <w:vAlign w:val="center"/>
          </w:tcPr>
          <w:p w:rsidR="00A02D43" w:rsidRPr="00A310DB" w:rsidRDefault="00A02D43" w:rsidP="00A02D43">
            <w:pPr>
              <w:jc w:val="center"/>
              <w:rPr>
                <w:rFonts w:ascii="Arial" w:hAnsi="Arial" w:cs="Arial"/>
                <w:b/>
                <w:color w:val="FFFFFF"/>
                <w:sz w:val="20"/>
                <w:szCs w:val="20"/>
              </w:rPr>
            </w:pPr>
            <w:r w:rsidRPr="00A310DB">
              <w:rPr>
                <w:rFonts w:ascii="Arial" w:hAnsi="Arial" w:cs="Arial"/>
                <w:b/>
                <w:color w:val="FFFFFF"/>
                <w:sz w:val="20"/>
                <w:szCs w:val="20"/>
              </w:rPr>
              <w:t>1</w:t>
            </w:r>
            <w:r>
              <w:rPr>
                <w:rFonts w:ascii="Arial" w:hAnsi="Arial" w:cs="Arial"/>
                <w:b/>
                <w:color w:val="FFFFFF"/>
                <w:sz w:val="20"/>
                <w:szCs w:val="20"/>
              </w:rPr>
              <w:t>6</w:t>
            </w:r>
            <w:r w:rsidRPr="00A310DB">
              <w:rPr>
                <w:rFonts w:ascii="Arial" w:hAnsi="Arial" w:cs="Arial"/>
                <w:b/>
                <w:color w:val="FFFFFF"/>
                <w:sz w:val="20"/>
                <w:szCs w:val="20"/>
              </w:rPr>
              <w:t>.</w:t>
            </w:r>
          </w:p>
        </w:tc>
        <w:tc>
          <w:tcPr>
            <w:tcW w:w="8760" w:type="dxa"/>
            <w:shd w:val="clear" w:color="auto" w:fill="76923C" w:themeFill="accent3" w:themeFillShade="BF"/>
            <w:vAlign w:val="center"/>
          </w:tcPr>
          <w:p w:rsidR="00A02D43" w:rsidRPr="00A310DB" w:rsidRDefault="00FD0136" w:rsidP="00A02D43">
            <w:pPr>
              <w:jc w:val="center"/>
              <w:rPr>
                <w:rFonts w:ascii="Arial" w:hAnsi="Arial" w:cs="Arial"/>
                <w:b/>
                <w:color w:val="FFFFFF"/>
                <w:sz w:val="20"/>
                <w:szCs w:val="20"/>
              </w:rPr>
            </w:pPr>
            <w:r>
              <w:rPr>
                <w:rFonts w:ascii="Arial" w:hAnsi="Arial" w:cs="Arial"/>
                <w:b/>
                <w:color w:val="FFFFFF"/>
                <w:sz w:val="20"/>
                <w:szCs w:val="20"/>
              </w:rPr>
              <w:t>Р</w:t>
            </w:r>
            <w:r w:rsidRPr="00FD0136">
              <w:rPr>
                <w:rFonts w:ascii="Arial" w:hAnsi="Arial" w:cs="Arial"/>
                <w:b/>
                <w:color w:val="FFFFFF"/>
                <w:sz w:val="20"/>
                <w:szCs w:val="20"/>
              </w:rPr>
              <w:t>азъяснения положений документации об аукционе</w:t>
            </w:r>
          </w:p>
        </w:tc>
      </w:tr>
      <w:tr w:rsidR="00A02D43" w:rsidRPr="00A310DB" w:rsidTr="00A02D43">
        <w:tblPrEx>
          <w:tblLook w:val="0000"/>
        </w:tblPrEx>
        <w:trPr>
          <w:trHeight w:val="532"/>
        </w:trPr>
        <w:tc>
          <w:tcPr>
            <w:tcW w:w="9600" w:type="dxa"/>
            <w:gridSpan w:val="5"/>
            <w:vAlign w:val="center"/>
          </w:tcPr>
          <w:p w:rsidR="00FD0136" w:rsidRPr="00FD0136" w:rsidRDefault="00FD0136" w:rsidP="00FD0136">
            <w:pPr>
              <w:rPr>
                <w:color w:val="000000"/>
              </w:rPr>
            </w:pPr>
            <w:r>
              <w:rPr>
                <w:color w:val="000000"/>
              </w:rPr>
              <w:tab/>
            </w:r>
            <w:r w:rsidRPr="00FD0136">
              <w:rPr>
                <w:color w:val="000000"/>
              </w:rPr>
              <w:t>После даты размещения извещения о проведении аукциона</w:t>
            </w:r>
            <w:r w:rsidR="00F66277">
              <w:rPr>
                <w:color w:val="000000"/>
              </w:rPr>
              <w:t xml:space="preserve"> в электронной форме</w:t>
            </w:r>
            <w:r w:rsidRPr="00FD0136">
              <w:rPr>
                <w:color w:val="000000"/>
              </w:rPr>
              <w:t xml:space="preserve"> в единой информационной системе любой участник </w:t>
            </w:r>
            <w:r w:rsidR="00F66277">
              <w:rPr>
                <w:color w:val="000000"/>
              </w:rPr>
              <w:t>аукциона в электронной форме</w:t>
            </w:r>
            <w:r w:rsidRPr="00FD0136">
              <w:rPr>
                <w:color w:val="000000"/>
              </w:rPr>
              <w:t>, получивший аккредитацию на электронной площадке, вправе направить на адрес электронной площадки,</w:t>
            </w:r>
            <w:r w:rsidR="00F66277">
              <w:rPr>
                <w:color w:val="000000"/>
              </w:rPr>
              <w:t xml:space="preserve"> указанный в </w:t>
            </w:r>
            <w:hyperlink w:anchor="пункт3" w:history="1">
              <w:r w:rsidR="00F66277" w:rsidRPr="002403A9">
                <w:rPr>
                  <w:rStyle w:val="a3"/>
                  <w:color w:val="auto"/>
                  <w:highlight w:val="yellow"/>
                  <w:u w:val="none"/>
                </w:rPr>
                <w:t>п. 3</w:t>
              </w:r>
            </w:hyperlink>
            <w:r w:rsidR="00F66277" w:rsidRPr="00AE1B7C">
              <w:rPr>
                <w:highlight w:val="green"/>
              </w:rPr>
              <w:t xml:space="preserve"> </w:t>
            </w:r>
            <w:r w:rsidR="00F66277" w:rsidRPr="00B97D96">
              <w:t xml:space="preserve">в части I. </w:t>
            </w:r>
            <w:r w:rsidR="00F66277" w:rsidRPr="00B97D96">
              <w:rPr>
                <w:sz w:val="20"/>
              </w:rPr>
              <w:t xml:space="preserve">«СВЕДЕНИЯ О </w:t>
            </w:r>
            <w:r w:rsidR="00F66277" w:rsidRPr="00B97D96">
              <w:t>ПРОВОДИМОМ ОТКРЫТОМ АУКЦИОНЕ В ЭЛЕКТРОННОЙ ФОРМЕ» настоящей документации об аукционе</w:t>
            </w:r>
            <w:r w:rsidRPr="00B97D96">
              <w:rPr>
                <w:color w:val="000000"/>
              </w:rPr>
              <w:t>, запрос о даче разъяснений положений документации о таком аукционе. При этом участник такого аукциона вправе направить не более</w:t>
            </w:r>
            <w:r w:rsidRPr="00FD0136">
              <w:rPr>
                <w:color w:val="000000"/>
              </w:rPr>
              <w:t xml:space="preserve"> чем три запроса о даче разъяснений положений данной документации в отношении одного такого аукциона.</w:t>
            </w:r>
          </w:p>
          <w:p w:rsidR="00A02D43" w:rsidRPr="00A310DB" w:rsidRDefault="00D73F29" w:rsidP="00D73F29">
            <w:pPr>
              <w:rPr>
                <w:color w:val="000000"/>
              </w:rPr>
            </w:pPr>
            <w:r>
              <w:rPr>
                <w:color w:val="000000"/>
              </w:rPr>
              <w:tab/>
            </w:r>
            <w:r w:rsidR="00FD0136" w:rsidRPr="00FD0136">
              <w:rPr>
                <w:color w:val="000000"/>
              </w:rPr>
              <w:t xml:space="preserve">В течение одного часа с момента поступления указанного запроса оператор электронной площадки направляет запрос уполномоченному органу. В течение двух дней с даты поступления от оператора электронной площадки запроса </w:t>
            </w:r>
            <w:r>
              <w:rPr>
                <w:color w:val="000000"/>
              </w:rPr>
              <w:t>уполномоченный орган</w:t>
            </w:r>
            <w:r w:rsidR="00FD0136" w:rsidRPr="00FD0136">
              <w:rPr>
                <w:color w:val="000000"/>
              </w:rPr>
              <w:t xml:space="preserve">, размещает в единой информационной системе разъяснения положений документации об аукционе </w:t>
            </w:r>
            <w:r>
              <w:rPr>
                <w:color w:val="000000"/>
              </w:rPr>
              <w:t xml:space="preserve">в электронной форме </w:t>
            </w:r>
            <w:r w:rsidR="00FD0136" w:rsidRPr="00FD0136">
              <w:rPr>
                <w:color w:val="000000"/>
              </w:rPr>
              <w:t>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tc>
      </w:tr>
    </w:tbl>
    <w:p w:rsidR="005D7404" w:rsidRPr="00A310DB" w:rsidRDefault="005D7404">
      <w:pPr>
        <w:pStyle w:val="af7"/>
      </w:pPr>
    </w:p>
    <w:p w:rsidR="005D7404" w:rsidRPr="00C60291" w:rsidRDefault="005D7404" w:rsidP="007E2810">
      <w:pPr>
        <w:numPr>
          <w:ilvl w:val="0"/>
          <w:numId w:val="7"/>
        </w:numPr>
        <w:jc w:val="center"/>
        <w:outlineLvl w:val="2"/>
        <w:rPr>
          <w:b/>
        </w:rPr>
      </w:pPr>
      <w:bookmarkStart w:id="21" w:name="Требования_к_участникам"/>
      <w:r w:rsidRPr="00C60291">
        <w:rPr>
          <w:b/>
        </w:rPr>
        <w:t xml:space="preserve">Требования к участникам </w:t>
      </w:r>
      <w:r w:rsidR="00C60291" w:rsidRPr="00C60291">
        <w:rPr>
          <w:b/>
          <w:sz w:val="23"/>
          <w:szCs w:val="23"/>
        </w:rPr>
        <w:t>аукциона в электронной форме</w:t>
      </w:r>
    </w:p>
    <w:bookmarkEnd w:id="21"/>
    <w:p w:rsidR="005D7404" w:rsidRPr="00A310DB" w:rsidRDefault="005D7404" w:rsidP="004B13C2">
      <w:pPr>
        <w:jc w:val="center"/>
        <w:rPr>
          <w:b/>
          <w:bCs/>
          <w:sz w:val="22"/>
          <w:szCs w:val="28"/>
        </w:rPr>
      </w:pPr>
    </w:p>
    <w:tbl>
      <w:tblPr>
        <w:tblW w:w="960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4"/>
        <w:gridCol w:w="54"/>
        <w:gridCol w:w="8442"/>
      </w:tblGrid>
      <w:tr w:rsidR="005D7404" w:rsidRPr="00A310DB" w:rsidTr="00713E24">
        <w:trPr>
          <w:trHeight w:val="481"/>
        </w:trPr>
        <w:tc>
          <w:tcPr>
            <w:tcW w:w="1158" w:type="dxa"/>
            <w:gridSpan w:val="2"/>
            <w:shd w:val="clear" w:color="auto" w:fill="76923C" w:themeFill="accent3" w:themeFillShade="BF"/>
            <w:vAlign w:val="center"/>
          </w:tcPr>
          <w:p w:rsidR="005D7404" w:rsidRPr="00A310DB" w:rsidRDefault="005D7404" w:rsidP="00A22A7E">
            <w:pPr>
              <w:jc w:val="center"/>
              <w:rPr>
                <w:rFonts w:ascii="Arial" w:hAnsi="Arial" w:cs="Arial"/>
                <w:b/>
                <w:color w:val="FFFFFF"/>
                <w:sz w:val="20"/>
                <w:szCs w:val="20"/>
              </w:rPr>
            </w:pPr>
            <w:r w:rsidRPr="00A310DB">
              <w:rPr>
                <w:rFonts w:ascii="Arial" w:hAnsi="Arial" w:cs="Arial"/>
                <w:b/>
                <w:color w:val="FFFFFF"/>
                <w:sz w:val="20"/>
                <w:szCs w:val="20"/>
              </w:rPr>
              <w:t>1</w:t>
            </w:r>
            <w:r w:rsidR="00A22A7E">
              <w:rPr>
                <w:rFonts w:ascii="Arial" w:hAnsi="Arial" w:cs="Arial"/>
                <w:b/>
                <w:color w:val="FFFFFF"/>
                <w:sz w:val="20"/>
                <w:szCs w:val="20"/>
              </w:rPr>
              <w:t>7</w:t>
            </w:r>
            <w:r w:rsidRPr="00A310DB">
              <w:rPr>
                <w:rFonts w:ascii="Arial" w:hAnsi="Arial" w:cs="Arial"/>
                <w:b/>
                <w:color w:val="FFFFFF"/>
                <w:sz w:val="20"/>
                <w:szCs w:val="20"/>
              </w:rPr>
              <w:t>.</w:t>
            </w:r>
          </w:p>
        </w:tc>
        <w:tc>
          <w:tcPr>
            <w:tcW w:w="8442" w:type="dxa"/>
            <w:shd w:val="clear" w:color="auto" w:fill="76923C" w:themeFill="accent3" w:themeFillShade="BF"/>
            <w:vAlign w:val="center"/>
          </w:tcPr>
          <w:p w:rsidR="005D7404" w:rsidRPr="00A310DB" w:rsidRDefault="00233F01" w:rsidP="009B2A7C">
            <w:pPr>
              <w:jc w:val="center"/>
              <w:rPr>
                <w:rFonts w:ascii="Arial" w:hAnsi="Arial" w:cs="Arial"/>
                <w:b/>
                <w:color w:val="FFFFFF"/>
                <w:sz w:val="20"/>
                <w:szCs w:val="20"/>
              </w:rPr>
            </w:pPr>
            <w:r>
              <w:rPr>
                <w:rFonts w:ascii="Arial" w:hAnsi="Arial" w:cs="Arial"/>
                <w:b/>
                <w:color w:val="FFFFFF"/>
                <w:sz w:val="20"/>
                <w:szCs w:val="20"/>
              </w:rPr>
              <w:t>Единые</w:t>
            </w:r>
            <w:r w:rsidR="005D7404" w:rsidRPr="00A310DB">
              <w:rPr>
                <w:rFonts w:ascii="Arial" w:hAnsi="Arial" w:cs="Arial"/>
                <w:b/>
                <w:color w:val="FFFFFF"/>
                <w:sz w:val="20"/>
                <w:szCs w:val="20"/>
              </w:rPr>
              <w:t xml:space="preserve"> требования к участникам </w:t>
            </w:r>
            <w:r w:rsidR="00C60291" w:rsidRPr="00C60291">
              <w:rPr>
                <w:rFonts w:ascii="Arial" w:hAnsi="Arial" w:cs="Arial"/>
                <w:b/>
                <w:color w:val="FFFFFF"/>
                <w:sz w:val="20"/>
                <w:szCs w:val="20"/>
              </w:rPr>
              <w:t>аукциона в электронной форме</w:t>
            </w:r>
          </w:p>
        </w:tc>
      </w:tr>
      <w:tr w:rsidR="005D7404" w:rsidRPr="00A310DB" w:rsidTr="005F173E">
        <w:tc>
          <w:tcPr>
            <w:tcW w:w="9600" w:type="dxa"/>
            <w:gridSpan w:val="3"/>
            <w:vAlign w:val="center"/>
          </w:tcPr>
          <w:p w:rsidR="005D7404" w:rsidRPr="00A310DB" w:rsidRDefault="005D7404" w:rsidP="005C2E74">
            <w:pPr>
              <w:pStyle w:val="3"/>
              <w:keepNext w:val="0"/>
              <w:numPr>
                <w:ilvl w:val="0"/>
                <w:numId w:val="0"/>
              </w:numPr>
              <w:spacing w:before="60"/>
              <w:rPr>
                <w:rFonts w:ascii="Times New Roman" w:hAnsi="Times New Roman" w:cs="Times New Roman"/>
                <w:b w:val="0"/>
                <w:bCs w:val="0"/>
              </w:rPr>
            </w:pPr>
            <w:r w:rsidRPr="00A310DB">
              <w:rPr>
                <w:rFonts w:ascii="Times New Roman" w:hAnsi="Times New Roman" w:cs="Times New Roman"/>
                <w:b w:val="0"/>
                <w:bCs w:val="0"/>
              </w:rPr>
              <w:tab/>
              <w:t>В настоящем аукционе в электронной форме,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D7404" w:rsidRPr="00B97D96" w:rsidRDefault="005D7404" w:rsidP="00A7662B">
            <w:pPr>
              <w:pStyle w:val="32"/>
              <w:tabs>
                <w:tab w:val="clear" w:pos="227"/>
              </w:tabs>
              <w:autoSpaceDE w:val="0"/>
              <w:autoSpaceDN w:val="0"/>
            </w:pPr>
            <w:r w:rsidRPr="00A310DB">
              <w:tab/>
            </w:r>
            <w:r w:rsidRPr="00B97D96">
              <w:t xml:space="preserve">Для обеспечения доступа к участию в настоящем аукционе в электронной форме </w:t>
            </w:r>
            <w:r w:rsidR="00C60291" w:rsidRPr="00B97D96">
              <w:rPr>
                <w:sz w:val="23"/>
                <w:szCs w:val="23"/>
              </w:rPr>
              <w:t>частник аукциона в электронной форме</w:t>
            </w:r>
            <w:r w:rsidR="00C60291" w:rsidRPr="00B97D96">
              <w:t xml:space="preserve"> </w:t>
            </w:r>
            <w:r w:rsidRPr="00B97D96">
              <w:t xml:space="preserve">должен получить аккредитацию, которую осуществляет оператор электронной площадки, указанный </w:t>
            </w:r>
            <w:r w:rsidRPr="00B97D96">
              <w:rPr>
                <w:shd w:val="clear" w:color="auto" w:fill="FFFF00"/>
              </w:rPr>
              <w:t>в п. 3</w:t>
            </w:r>
            <w:r w:rsidRPr="00B97D96">
              <w:t xml:space="preserve">  </w:t>
            </w:r>
            <w:r w:rsidR="00E00A77" w:rsidRPr="00B97D96">
              <w:t xml:space="preserve">в </w:t>
            </w:r>
            <w:r w:rsidR="00D12A0F" w:rsidRPr="00B97D96">
              <w:t>части</w:t>
            </w:r>
            <w:r w:rsidRPr="00B97D96">
              <w:t xml:space="preserve"> I. </w:t>
            </w:r>
            <w:r w:rsidRPr="00B97D96">
              <w:rPr>
                <w:sz w:val="20"/>
              </w:rPr>
              <w:t xml:space="preserve">«СВЕДЕНИЯ О </w:t>
            </w:r>
            <w:r w:rsidRPr="00B97D96">
              <w:rPr>
                <w:szCs w:val="24"/>
              </w:rPr>
              <w:t>ПРОВОДИМОМ ОТКРЫТОМ АУКЦИОНЕ В ЭЛЕКТРОННОЙ ФОРМЕ» нас</w:t>
            </w:r>
            <w:r w:rsidR="00265866" w:rsidRPr="00B97D96">
              <w:rPr>
                <w:szCs w:val="24"/>
              </w:rPr>
              <w:t xml:space="preserve">тоящей документации об аукционе, </w:t>
            </w:r>
            <w:r w:rsidR="00A75EF8" w:rsidRPr="00B97D96">
              <w:rPr>
                <w:szCs w:val="24"/>
              </w:rPr>
              <w:t xml:space="preserve">а так же иметь в наличии на счете участника аукциона в электронной форме, открытом для проведения операций по обеспечению участия в аукционах, денежных средств в размере не менее чем размер обеспечения заявки на участие в аукционе, предусмотренный </w:t>
            </w:r>
            <w:r w:rsidR="007C0191" w:rsidRPr="00B97D96">
              <w:rPr>
                <w:szCs w:val="24"/>
              </w:rPr>
              <w:t xml:space="preserve">настоящей </w:t>
            </w:r>
            <w:r w:rsidR="00A75EF8" w:rsidRPr="00B97D96">
              <w:rPr>
                <w:szCs w:val="24"/>
              </w:rPr>
              <w:t>документацией об аукционе.</w:t>
            </w:r>
          </w:p>
          <w:p w:rsidR="005D7404" w:rsidRPr="00A310DB" w:rsidRDefault="00C60291" w:rsidP="00CD22AB">
            <w:r w:rsidRPr="00B97D96">
              <w:tab/>
              <w:t xml:space="preserve">Заказчиком </w:t>
            </w:r>
            <w:r w:rsidR="00CB0766" w:rsidRPr="00B97D96">
              <w:t>установлены</w:t>
            </w:r>
            <w:r w:rsidR="005D7404" w:rsidRPr="00B97D96">
              <w:t xml:space="preserve"> следующие обязательные требования к участникам</w:t>
            </w:r>
            <w:r w:rsidR="005D7404" w:rsidRPr="00A310DB">
              <w:t xml:space="preserve"> </w:t>
            </w:r>
            <w:r w:rsidRPr="00C60291">
              <w:t>аукциона в электронной форме</w:t>
            </w:r>
            <w:r w:rsidR="005D7404" w:rsidRPr="00A310DB">
              <w:t>:</w:t>
            </w:r>
          </w:p>
          <w:p w:rsidR="00F90452" w:rsidRDefault="005D7404" w:rsidP="00F90452">
            <w:pPr>
              <w:pStyle w:val="4"/>
              <w:spacing w:before="60"/>
              <w:rPr>
                <w:rFonts w:ascii="Times New Roman" w:hAnsi="Times New Roman" w:cs="Times New Roman"/>
              </w:rPr>
            </w:pPr>
            <w:r w:rsidRPr="00A310DB">
              <w:rPr>
                <w:rFonts w:ascii="Times New Roman" w:hAnsi="Times New Roman" w:cs="Times New Roman"/>
              </w:rPr>
              <w:tab/>
            </w:r>
            <w:r w:rsidR="00F90452" w:rsidRPr="00F90452">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sidR="006C2975">
              <w:rPr>
                <w:rFonts w:ascii="Times New Roman" w:hAnsi="Times New Roman" w:cs="Times New Roman"/>
              </w:rPr>
              <w:t>ги, являющихся объектом закупки:</w:t>
            </w:r>
            <w:r w:rsidR="006C2975">
              <w:t xml:space="preserve"> </w:t>
            </w:r>
            <w:r w:rsidR="00333605">
              <w:fldChar w:fldCharType="begin">
                <w:ffData>
                  <w:name w:val="ТекстовоеПоле94"/>
                  <w:enabled/>
                  <w:calcOnExit w:val="0"/>
                  <w:textInput/>
                </w:ffData>
              </w:fldChar>
            </w:r>
            <w:r w:rsidR="006C2975">
              <w:instrText xml:space="preserve"> FORMTEXT </w:instrText>
            </w:r>
            <w:r w:rsidR="00333605">
              <w:fldChar w:fldCharType="separate"/>
            </w:r>
            <w:r w:rsidR="006C2975">
              <w:rPr>
                <w:noProof/>
              </w:rPr>
              <w:t> </w:t>
            </w:r>
            <w:r w:rsidR="006C2975">
              <w:rPr>
                <w:noProof/>
              </w:rPr>
              <w:t> </w:t>
            </w:r>
            <w:r w:rsidR="006C2975">
              <w:rPr>
                <w:noProof/>
              </w:rPr>
              <w:t> </w:t>
            </w:r>
            <w:r w:rsidR="006C2975">
              <w:rPr>
                <w:noProof/>
              </w:rPr>
              <w:t> </w:t>
            </w:r>
            <w:r w:rsidR="006C2975">
              <w:rPr>
                <w:noProof/>
              </w:rPr>
              <w:t> </w:t>
            </w:r>
            <w:r w:rsidR="00333605">
              <w:fldChar w:fldCharType="end"/>
            </w:r>
          </w:p>
          <w:p w:rsidR="00F90452" w:rsidRPr="00F90452" w:rsidRDefault="00BF4CA5" w:rsidP="00F90452">
            <w:pPr>
              <w:pStyle w:val="4"/>
              <w:spacing w:before="60"/>
              <w:rPr>
                <w:rFonts w:ascii="Times New Roman" w:hAnsi="Times New Roman" w:cs="Times New Roman"/>
              </w:rPr>
            </w:pPr>
            <w:r>
              <w:rPr>
                <w:rFonts w:ascii="Times New Roman" w:hAnsi="Times New Roman" w:cs="Times New Roman"/>
              </w:rPr>
              <w:lastRenderedPageBreak/>
              <w:tab/>
            </w:r>
            <w:r w:rsidR="00F90452" w:rsidRPr="00F90452">
              <w:rPr>
                <w:rFonts w:ascii="Times New Roman" w:hAnsi="Times New Roman" w:cs="Times New Roman"/>
              </w:rPr>
              <w:t xml:space="preserve">2) </w:t>
            </w:r>
            <w:r w:rsidR="00F90452" w:rsidRPr="006319E5">
              <w:rPr>
                <w:rFonts w:ascii="Times New Roman" w:hAnsi="Times New Roman" w:cs="Times New Roman"/>
              </w:rPr>
              <w:t xml:space="preserve">правомочность участника </w:t>
            </w:r>
            <w:r w:rsidR="00C60291" w:rsidRPr="006319E5">
              <w:rPr>
                <w:rFonts w:ascii="Times New Roman" w:hAnsi="Times New Roman" w:cs="Times New Roman"/>
              </w:rPr>
              <w:t>аукциона в электронной форме</w:t>
            </w:r>
            <w:r w:rsidR="00F90452" w:rsidRPr="006319E5">
              <w:rPr>
                <w:rFonts w:ascii="Times New Roman" w:hAnsi="Times New Roman" w:cs="Times New Roman"/>
              </w:rPr>
              <w:t xml:space="preserve"> заключать контракт;</w:t>
            </w:r>
          </w:p>
          <w:p w:rsidR="00F90452" w:rsidRPr="00F90452" w:rsidRDefault="00BF4CA5" w:rsidP="00F90452">
            <w:pPr>
              <w:pStyle w:val="4"/>
              <w:spacing w:before="60"/>
              <w:rPr>
                <w:rFonts w:ascii="Times New Roman" w:hAnsi="Times New Roman" w:cs="Times New Roman"/>
              </w:rPr>
            </w:pPr>
            <w:r>
              <w:rPr>
                <w:rFonts w:ascii="Times New Roman" w:hAnsi="Times New Roman" w:cs="Times New Roman"/>
              </w:rPr>
              <w:tab/>
            </w:r>
            <w:r w:rsidR="00F90452" w:rsidRPr="00F90452">
              <w:rPr>
                <w:rFonts w:ascii="Times New Roman" w:hAnsi="Times New Roman" w:cs="Times New Roman"/>
              </w:rPr>
              <w:t xml:space="preserve">3) непроведение ликвидации участника </w:t>
            </w:r>
            <w:r w:rsidR="00C60291" w:rsidRPr="00C60291">
              <w:rPr>
                <w:rFonts w:ascii="Times New Roman" w:hAnsi="Times New Roman" w:cs="Times New Roman"/>
              </w:rPr>
              <w:t>аукциона в электронной форме</w:t>
            </w:r>
            <w:r w:rsidR="00F90452" w:rsidRPr="00F90452">
              <w:rPr>
                <w:rFonts w:ascii="Times New Roman" w:hAnsi="Times New Roman" w:cs="Times New Roman"/>
              </w:rPr>
              <w:t xml:space="preserve"> - юридического лица и отсутствие решения арбитражного суда о признании участника </w:t>
            </w:r>
            <w:r w:rsidR="00C60291" w:rsidRPr="00C60291">
              <w:rPr>
                <w:rFonts w:ascii="Times New Roman" w:hAnsi="Times New Roman" w:cs="Times New Roman"/>
              </w:rPr>
              <w:t>аукциона в электронной форме</w:t>
            </w:r>
            <w:r w:rsidR="00F90452" w:rsidRPr="00F90452">
              <w:rPr>
                <w:rFonts w:ascii="Times New Roman" w:hAnsi="Times New Roman" w:cs="Times New Roman"/>
              </w:rPr>
              <w:t xml:space="preserve"> - юридического лица или индивидуального предпринимателя несостоятельным (банкротом) и об открытии конкурсного производства;</w:t>
            </w:r>
          </w:p>
          <w:p w:rsidR="00F90452" w:rsidRPr="00F90452" w:rsidRDefault="00BF4CA5" w:rsidP="00F90452">
            <w:pPr>
              <w:pStyle w:val="4"/>
              <w:spacing w:before="60"/>
              <w:rPr>
                <w:rFonts w:ascii="Times New Roman" w:hAnsi="Times New Roman" w:cs="Times New Roman"/>
              </w:rPr>
            </w:pPr>
            <w:r>
              <w:rPr>
                <w:rFonts w:ascii="Times New Roman" w:hAnsi="Times New Roman" w:cs="Times New Roman"/>
              </w:rPr>
              <w:tab/>
            </w:r>
            <w:r w:rsidR="00F90452" w:rsidRPr="00F90452">
              <w:rPr>
                <w:rFonts w:ascii="Times New Roman" w:hAnsi="Times New Roman" w:cs="Times New Roman"/>
              </w:rPr>
              <w:t xml:space="preserve">4) неприостановление деятельности участника </w:t>
            </w:r>
            <w:r w:rsidR="00C60291" w:rsidRPr="00C60291">
              <w:rPr>
                <w:rFonts w:ascii="Times New Roman" w:hAnsi="Times New Roman" w:cs="Times New Roman"/>
              </w:rPr>
              <w:t>аукциона в электронной форме</w:t>
            </w:r>
            <w:r w:rsidR="00F90452" w:rsidRPr="00F90452">
              <w:rPr>
                <w:rFonts w:ascii="Times New Roman" w:hAnsi="Times New Roman" w:cs="Times New Roman"/>
              </w:rPr>
              <w:t xml:space="preserve"> в порядке, установленном Кодексом Российской Федерации об административных правонарушениях, на дату подачи заявки на участие в закупке;</w:t>
            </w:r>
          </w:p>
          <w:p w:rsidR="00F90452" w:rsidRPr="00F90452" w:rsidRDefault="00BF4CA5" w:rsidP="00F90452">
            <w:pPr>
              <w:pStyle w:val="4"/>
              <w:spacing w:before="60"/>
              <w:rPr>
                <w:rFonts w:ascii="Times New Roman" w:hAnsi="Times New Roman" w:cs="Times New Roman"/>
              </w:rPr>
            </w:pPr>
            <w:r>
              <w:rPr>
                <w:rFonts w:ascii="Times New Roman" w:hAnsi="Times New Roman" w:cs="Times New Roman"/>
              </w:rPr>
              <w:tab/>
            </w:r>
            <w:r w:rsidR="00F90452" w:rsidRPr="00F90452">
              <w:rPr>
                <w:rFonts w:ascii="Times New Roman" w:hAnsi="Times New Roman" w:cs="Times New Roman"/>
              </w:rPr>
              <w:t xml:space="preserve">5) отсутствие у участника </w:t>
            </w:r>
            <w:r w:rsidR="00C60291" w:rsidRPr="00C60291">
              <w:rPr>
                <w:rFonts w:ascii="Times New Roman" w:hAnsi="Times New Roman" w:cs="Times New Roman"/>
              </w:rPr>
              <w:t>аукциона в электронной форме</w:t>
            </w:r>
            <w:r w:rsidR="00F90452" w:rsidRPr="00F90452">
              <w:rPr>
                <w:rFonts w:ascii="Times New Roman" w:hAnsi="Times New Roman" w:cs="Times New Roma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sidR="00C60291" w:rsidRPr="00C60291">
              <w:rPr>
                <w:rFonts w:ascii="Times New Roman" w:hAnsi="Times New Roman" w:cs="Times New Roman"/>
              </w:rPr>
              <w:t>аукциона в электронной форме</w:t>
            </w:r>
            <w:r w:rsidR="00F90452" w:rsidRPr="00F90452">
              <w:rPr>
                <w:rFonts w:ascii="Times New Roman" w:hAnsi="Times New Roman" w:cs="Times New Roman"/>
              </w:rPr>
              <w:t xml:space="preserve">, по данным бухгалтерской отчетности за последний отчетный период. Участник </w:t>
            </w:r>
            <w:r w:rsidR="00C60291" w:rsidRPr="00C60291">
              <w:rPr>
                <w:rFonts w:ascii="Times New Roman" w:hAnsi="Times New Roman" w:cs="Times New Roman"/>
              </w:rPr>
              <w:t>аукциона в электронной форме</w:t>
            </w:r>
            <w:r w:rsidR="00F90452" w:rsidRPr="00F90452">
              <w:rPr>
                <w:rFonts w:ascii="Times New Roman" w:hAnsi="Times New Roman" w:cs="Times New Roman"/>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90452" w:rsidRPr="00F90452" w:rsidRDefault="00BF4CA5" w:rsidP="00F90452">
            <w:pPr>
              <w:pStyle w:val="4"/>
              <w:spacing w:before="60"/>
              <w:rPr>
                <w:rFonts w:ascii="Times New Roman" w:hAnsi="Times New Roman" w:cs="Times New Roman"/>
              </w:rPr>
            </w:pPr>
            <w:r>
              <w:rPr>
                <w:rFonts w:ascii="Times New Roman" w:hAnsi="Times New Roman" w:cs="Times New Roman"/>
              </w:rPr>
              <w:tab/>
            </w:r>
            <w:r w:rsidR="00F90452" w:rsidRPr="00F90452">
              <w:rPr>
                <w:rFonts w:ascii="Times New Roman" w:hAnsi="Times New Roman" w:cs="Times New Roman"/>
              </w:rPr>
              <w:t xml:space="preserve">6) отсутствие в предусмотренном настоящим Федеральным законом реестре недобросовестных поставщиков (подрядчиков, исполнителей) информации об участнике </w:t>
            </w:r>
            <w:r w:rsidR="00C60291" w:rsidRPr="00C60291">
              <w:rPr>
                <w:rFonts w:ascii="Times New Roman" w:hAnsi="Times New Roman" w:cs="Times New Roman"/>
              </w:rPr>
              <w:t>аукциона в электронной форме</w:t>
            </w:r>
            <w:r w:rsidR="00F90452" w:rsidRPr="00F90452">
              <w:rPr>
                <w:rFonts w:ascii="Times New Roman" w:hAnsi="Times New Roman" w:cs="Times New Roman"/>
              </w:rPr>
              <w:t xml:space="preserve">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00C60291" w:rsidRPr="00C60291">
              <w:rPr>
                <w:rFonts w:ascii="Times New Roman" w:hAnsi="Times New Roman" w:cs="Times New Roman"/>
              </w:rPr>
              <w:t>аукциона в электронной форме</w:t>
            </w:r>
            <w:r w:rsidR="00F90452" w:rsidRPr="00F90452">
              <w:rPr>
                <w:rFonts w:ascii="Times New Roman" w:hAnsi="Times New Roman" w:cs="Times New Roman"/>
              </w:rPr>
              <w:t>;</w:t>
            </w:r>
          </w:p>
          <w:p w:rsidR="00F90452" w:rsidRPr="00F90452" w:rsidRDefault="00BF4CA5" w:rsidP="00F90452">
            <w:pPr>
              <w:pStyle w:val="4"/>
              <w:spacing w:before="60"/>
              <w:rPr>
                <w:rFonts w:ascii="Times New Roman" w:hAnsi="Times New Roman" w:cs="Times New Roman"/>
              </w:rPr>
            </w:pPr>
            <w:r>
              <w:rPr>
                <w:rFonts w:ascii="Times New Roman" w:hAnsi="Times New Roman" w:cs="Times New Roman"/>
              </w:rPr>
              <w:tab/>
            </w:r>
            <w:r w:rsidR="00F90452" w:rsidRPr="00F90452">
              <w:rPr>
                <w:rFonts w:ascii="Times New Roman" w:hAnsi="Times New Roman" w:cs="Times New Roman"/>
              </w:rPr>
              <w:t xml:space="preserve">7) отсутствие у участника </w:t>
            </w:r>
            <w:r w:rsidR="00C60291" w:rsidRPr="00C60291">
              <w:rPr>
                <w:rFonts w:ascii="Times New Roman" w:hAnsi="Times New Roman" w:cs="Times New Roman"/>
              </w:rPr>
              <w:t>аукциона в электронной форме</w:t>
            </w:r>
            <w:r w:rsidR="00F90452" w:rsidRPr="00F90452">
              <w:rPr>
                <w:rFonts w:ascii="Times New Roman" w:hAnsi="Times New Roman" w:cs="Times New Roman"/>
              </w:rPr>
              <w:t xml:space="preserve">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7404" w:rsidRPr="00D5255E" w:rsidRDefault="00BF4CA5" w:rsidP="00D5255E">
            <w:pPr>
              <w:autoSpaceDE w:val="0"/>
              <w:autoSpaceDN w:val="0"/>
              <w:adjustRightInd w:val="0"/>
            </w:pPr>
            <w:r>
              <w:rPr>
                <w:sz w:val="20"/>
                <w:szCs w:val="20"/>
              </w:rPr>
              <w:tab/>
            </w:r>
            <w:r w:rsidRPr="00BF4CA5">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Pr="00BF4CA5">
              <w:lastRenderedPageBreak/>
              <w:t>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233F01" w:rsidRPr="00A310DB" w:rsidTr="00FE3EBA">
        <w:trPr>
          <w:trHeight w:val="1049"/>
        </w:trPr>
        <w:tc>
          <w:tcPr>
            <w:tcW w:w="1104" w:type="dxa"/>
            <w:shd w:val="clear" w:color="auto" w:fill="76923C" w:themeFill="accent3" w:themeFillShade="BF"/>
            <w:vAlign w:val="center"/>
          </w:tcPr>
          <w:p w:rsidR="00233F01" w:rsidRPr="00233F01" w:rsidRDefault="00A22A7E" w:rsidP="00233F01">
            <w:pPr>
              <w:jc w:val="center"/>
              <w:rPr>
                <w:rFonts w:ascii="Arial" w:hAnsi="Arial" w:cs="Arial"/>
                <w:b/>
                <w:color w:val="FFFFFF"/>
                <w:sz w:val="20"/>
                <w:szCs w:val="20"/>
              </w:rPr>
            </w:pPr>
            <w:r>
              <w:rPr>
                <w:rFonts w:ascii="Arial" w:hAnsi="Arial" w:cs="Arial"/>
                <w:b/>
                <w:color w:val="FFFFFF"/>
                <w:sz w:val="20"/>
                <w:szCs w:val="20"/>
              </w:rPr>
              <w:lastRenderedPageBreak/>
              <w:t>18</w:t>
            </w:r>
            <w:r w:rsidR="00AB34E7">
              <w:rPr>
                <w:rFonts w:ascii="Arial" w:hAnsi="Arial" w:cs="Arial"/>
                <w:b/>
                <w:color w:val="FFFFFF"/>
                <w:sz w:val="20"/>
                <w:szCs w:val="20"/>
              </w:rPr>
              <w:t>.</w:t>
            </w:r>
          </w:p>
        </w:tc>
        <w:tc>
          <w:tcPr>
            <w:tcW w:w="8496" w:type="dxa"/>
            <w:gridSpan w:val="2"/>
            <w:shd w:val="clear" w:color="auto" w:fill="76923C" w:themeFill="accent3" w:themeFillShade="BF"/>
            <w:vAlign w:val="center"/>
          </w:tcPr>
          <w:p w:rsidR="00233F01" w:rsidRPr="00233F01" w:rsidRDefault="00233F01" w:rsidP="00FE3EBA">
            <w:pPr>
              <w:jc w:val="center"/>
              <w:rPr>
                <w:rFonts w:ascii="Arial" w:hAnsi="Arial" w:cs="Arial"/>
                <w:b/>
                <w:color w:val="FFFFFF"/>
                <w:sz w:val="20"/>
                <w:szCs w:val="20"/>
              </w:rPr>
            </w:pPr>
            <w:r w:rsidRPr="00233F01">
              <w:rPr>
                <w:rFonts w:ascii="Arial" w:hAnsi="Arial" w:cs="Arial"/>
                <w:b/>
                <w:color w:val="FFFFFF"/>
                <w:sz w:val="20"/>
                <w:szCs w:val="20"/>
              </w:rPr>
              <w:t xml:space="preserve">Требование об отсутствии </w:t>
            </w:r>
            <w:r>
              <w:rPr>
                <w:rFonts w:ascii="Arial" w:hAnsi="Arial" w:cs="Arial"/>
                <w:b/>
                <w:color w:val="FFFFFF"/>
                <w:sz w:val="20"/>
                <w:szCs w:val="20"/>
              </w:rPr>
              <w:t>участника</w:t>
            </w:r>
            <w:r w:rsidRPr="00A310DB">
              <w:rPr>
                <w:rFonts w:ascii="Arial" w:hAnsi="Arial" w:cs="Arial"/>
                <w:b/>
                <w:color w:val="FFFFFF"/>
                <w:sz w:val="20"/>
                <w:szCs w:val="20"/>
              </w:rPr>
              <w:t xml:space="preserve"> </w:t>
            </w:r>
            <w:r w:rsidRPr="00C60291">
              <w:rPr>
                <w:rFonts w:ascii="Arial" w:hAnsi="Arial" w:cs="Arial"/>
                <w:b/>
                <w:color w:val="FFFFFF"/>
                <w:sz w:val="20"/>
                <w:szCs w:val="20"/>
              </w:rPr>
              <w:t>аукциона в электронной форме</w:t>
            </w:r>
            <w:r w:rsidRPr="00233F01">
              <w:rPr>
                <w:rFonts w:ascii="Arial" w:hAnsi="Arial" w:cs="Arial"/>
                <w:b/>
                <w:color w:val="FFFFFF"/>
                <w:sz w:val="20"/>
                <w:szCs w:val="20"/>
              </w:rPr>
              <w:t xml:space="preserve"> в реестре недобросовестных поставщиков (подрядчиков, исполнителей) </w:t>
            </w:r>
          </w:p>
        </w:tc>
      </w:tr>
      <w:tr w:rsidR="00233F01" w:rsidRPr="00A310DB" w:rsidTr="005F173E">
        <w:tc>
          <w:tcPr>
            <w:tcW w:w="9600" w:type="dxa"/>
            <w:gridSpan w:val="3"/>
            <w:vAlign w:val="center"/>
          </w:tcPr>
          <w:p w:rsidR="00233F01" w:rsidRPr="00233F01" w:rsidRDefault="00AB34E7" w:rsidP="00D5255E">
            <w:pPr>
              <w:spacing w:after="0"/>
            </w:pPr>
            <w:r>
              <w:tab/>
            </w:r>
            <w:r w:rsidRPr="00AB34E7">
              <w:t xml:space="preserve">Заказчик </w:t>
            </w:r>
            <w:r w:rsidR="00333605" w:rsidRPr="002E7A0E">
              <w:rPr>
                <w:u w:val="single"/>
              </w:rPr>
              <w:fldChar w:fldCharType="begin">
                <w:ffData>
                  <w:name w:val=""/>
                  <w:enabled/>
                  <w:calcOnExit w:val="0"/>
                  <w:textInput>
                    <w:default w:val="установил"/>
                  </w:textInput>
                </w:ffData>
              </w:fldChar>
            </w:r>
            <w:r w:rsidRPr="002E7A0E">
              <w:rPr>
                <w:u w:val="single"/>
              </w:rPr>
              <w:instrText xml:space="preserve"> FORMTEXT </w:instrText>
            </w:r>
            <w:r w:rsidR="00333605" w:rsidRPr="002E7A0E">
              <w:rPr>
                <w:u w:val="single"/>
              </w:rPr>
            </w:r>
            <w:r w:rsidR="00333605" w:rsidRPr="002E7A0E">
              <w:rPr>
                <w:u w:val="single"/>
              </w:rPr>
              <w:fldChar w:fldCharType="separate"/>
            </w:r>
            <w:r w:rsidRPr="002E7A0E">
              <w:rPr>
                <w:u w:val="single"/>
              </w:rPr>
              <w:t>установил</w:t>
            </w:r>
            <w:r w:rsidR="00333605" w:rsidRPr="002E7A0E">
              <w:rPr>
                <w:u w:val="single"/>
              </w:rPr>
              <w:fldChar w:fldCharType="end"/>
            </w:r>
            <w:r w:rsidRPr="002E7A0E">
              <w:t>/</w:t>
            </w:r>
            <w:r w:rsidR="00333605" w:rsidRPr="002E7A0E">
              <w:rPr>
                <w:strike/>
              </w:rPr>
              <w:fldChar w:fldCharType="begin">
                <w:ffData>
                  <w:name w:val=""/>
                  <w:enabled/>
                  <w:calcOnExit w:val="0"/>
                  <w:textInput>
                    <w:default w:val="не установил"/>
                  </w:textInput>
                </w:ffData>
              </w:fldChar>
            </w:r>
            <w:r w:rsidRPr="002E7A0E">
              <w:rPr>
                <w:strike/>
              </w:rPr>
              <w:instrText xml:space="preserve"> FORMTEXT </w:instrText>
            </w:r>
            <w:r w:rsidR="00333605" w:rsidRPr="002E7A0E">
              <w:rPr>
                <w:strike/>
              </w:rPr>
            </w:r>
            <w:r w:rsidR="00333605" w:rsidRPr="002E7A0E">
              <w:rPr>
                <w:strike/>
              </w:rPr>
              <w:fldChar w:fldCharType="separate"/>
            </w:r>
            <w:r w:rsidRPr="002E7A0E">
              <w:rPr>
                <w:strike/>
              </w:rPr>
              <w:t>не установил</w:t>
            </w:r>
            <w:r w:rsidR="00333605" w:rsidRPr="002E7A0E">
              <w:rPr>
                <w:strike/>
              </w:rPr>
              <w:fldChar w:fldCharType="end"/>
            </w:r>
            <w:r w:rsidRPr="00AB34E7">
              <w:t xml:space="preserve"> требование об отсутствии в реестрах недобросовестных поставщиков (подрядчиков, исполнителей), предусмотренных ст. 19 </w:t>
            </w:r>
            <w:r>
              <w:t xml:space="preserve"> </w:t>
            </w:r>
            <w:r w:rsidRPr="00AB34E7">
              <w:t>Федерального закона «О размещении заказов на поставки товаров, выполнение работ, оказание услуг для государственных и муниципальных нужд» от 21 июля 2005 года N 94-ФЗ и ст. 104 Федерального закона 44-ФЗ, информации об участнике аукциона в электронной форме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аукциона в электронной форме</w:t>
            </w:r>
            <w:r>
              <w:t>.</w:t>
            </w:r>
          </w:p>
        </w:tc>
      </w:tr>
      <w:tr w:rsidR="005D7404" w:rsidRPr="00A310DB" w:rsidTr="00713E24">
        <w:tc>
          <w:tcPr>
            <w:tcW w:w="1158" w:type="dxa"/>
            <w:gridSpan w:val="2"/>
            <w:shd w:val="clear" w:color="auto" w:fill="76923C" w:themeFill="accent3" w:themeFillShade="BF"/>
            <w:vAlign w:val="center"/>
          </w:tcPr>
          <w:p w:rsidR="005D7404" w:rsidRPr="00A310DB" w:rsidRDefault="001F0BD7" w:rsidP="005C2E74">
            <w:pPr>
              <w:jc w:val="center"/>
              <w:rPr>
                <w:rFonts w:ascii="Arial" w:hAnsi="Arial" w:cs="Arial"/>
                <w:b/>
                <w:color w:val="FFFFFF"/>
                <w:sz w:val="20"/>
                <w:szCs w:val="20"/>
              </w:rPr>
            </w:pPr>
            <w:r w:rsidRPr="00233F01">
              <w:rPr>
                <w:rFonts w:ascii="Arial" w:hAnsi="Arial" w:cs="Arial"/>
                <w:b/>
                <w:color w:val="FFFFFF"/>
                <w:sz w:val="20"/>
                <w:szCs w:val="20"/>
              </w:rPr>
              <w:t>1</w:t>
            </w:r>
            <w:r w:rsidR="00A22A7E">
              <w:rPr>
                <w:rFonts w:ascii="Arial" w:hAnsi="Arial" w:cs="Arial"/>
                <w:b/>
                <w:color w:val="FFFFFF"/>
                <w:sz w:val="20"/>
                <w:szCs w:val="20"/>
              </w:rPr>
              <w:t>9</w:t>
            </w:r>
            <w:r w:rsidR="005D7404" w:rsidRPr="00233F01">
              <w:rPr>
                <w:rFonts w:ascii="Arial" w:hAnsi="Arial" w:cs="Arial"/>
                <w:b/>
                <w:color w:val="FFFFFF"/>
                <w:sz w:val="20"/>
                <w:szCs w:val="20"/>
              </w:rPr>
              <w:t>.</w:t>
            </w:r>
          </w:p>
        </w:tc>
        <w:tc>
          <w:tcPr>
            <w:tcW w:w="8442" w:type="dxa"/>
            <w:shd w:val="clear" w:color="auto" w:fill="76923C" w:themeFill="accent3" w:themeFillShade="BF"/>
            <w:vAlign w:val="center"/>
          </w:tcPr>
          <w:p w:rsidR="005D7404" w:rsidRPr="00A310DB" w:rsidRDefault="005D7404" w:rsidP="003F45E2">
            <w:pPr>
              <w:jc w:val="center"/>
              <w:rPr>
                <w:rFonts w:ascii="Arial" w:hAnsi="Arial" w:cs="Arial"/>
                <w:b/>
                <w:color w:val="FFFFFF"/>
                <w:sz w:val="20"/>
                <w:szCs w:val="20"/>
              </w:rPr>
            </w:pPr>
            <w:r w:rsidRPr="00A310DB">
              <w:rPr>
                <w:rFonts w:ascii="Arial" w:hAnsi="Arial" w:cs="Arial"/>
                <w:b/>
                <w:color w:val="FFFFFF"/>
                <w:sz w:val="20"/>
                <w:szCs w:val="20"/>
              </w:rPr>
              <w:t xml:space="preserve">Дополнительные требования к участникам </w:t>
            </w:r>
            <w:r w:rsidR="005412E1" w:rsidRPr="005412E1">
              <w:rPr>
                <w:rFonts w:ascii="Arial" w:hAnsi="Arial" w:cs="Arial"/>
                <w:b/>
                <w:color w:val="FFFFFF"/>
                <w:sz w:val="20"/>
                <w:szCs w:val="20"/>
              </w:rPr>
              <w:t>аукциона в электронной форме</w:t>
            </w:r>
            <w:r w:rsidRPr="00A310DB">
              <w:rPr>
                <w:rFonts w:ascii="Arial" w:hAnsi="Arial" w:cs="Arial"/>
                <w:b/>
                <w:color w:val="FFFFFF"/>
                <w:sz w:val="20"/>
                <w:szCs w:val="20"/>
              </w:rPr>
              <w:t xml:space="preserve"> в соответствии с ч. 2 ст. </w:t>
            </w:r>
            <w:r w:rsidR="003F45E2">
              <w:rPr>
                <w:rFonts w:ascii="Arial" w:hAnsi="Arial" w:cs="Arial"/>
                <w:b/>
                <w:color w:val="FFFFFF"/>
                <w:sz w:val="20"/>
                <w:szCs w:val="20"/>
              </w:rPr>
              <w:t>31</w:t>
            </w:r>
            <w:r w:rsidRPr="00A310DB">
              <w:rPr>
                <w:rFonts w:ascii="Arial" w:hAnsi="Arial" w:cs="Arial"/>
                <w:b/>
                <w:color w:val="FFFFFF"/>
                <w:sz w:val="20"/>
                <w:szCs w:val="20"/>
              </w:rPr>
              <w:t xml:space="preserve">. Федерального закона </w:t>
            </w:r>
            <w:r w:rsidR="003F45E2">
              <w:rPr>
                <w:rFonts w:ascii="Arial" w:hAnsi="Arial" w:cs="Arial"/>
                <w:b/>
                <w:color w:val="FFFFFF"/>
                <w:sz w:val="20"/>
                <w:szCs w:val="20"/>
              </w:rPr>
              <w:t xml:space="preserve"> №4</w:t>
            </w:r>
            <w:r w:rsidRPr="00A310DB">
              <w:rPr>
                <w:rFonts w:ascii="Arial" w:hAnsi="Arial" w:cs="Arial"/>
                <w:b/>
                <w:color w:val="FFFFFF"/>
                <w:sz w:val="20"/>
                <w:szCs w:val="20"/>
              </w:rPr>
              <w:t>4-ФЗ</w:t>
            </w:r>
          </w:p>
        </w:tc>
      </w:tr>
      <w:tr w:rsidR="005D7404" w:rsidRPr="00A310DB" w:rsidTr="005F173E">
        <w:tc>
          <w:tcPr>
            <w:tcW w:w="9600" w:type="dxa"/>
            <w:gridSpan w:val="3"/>
            <w:vAlign w:val="center"/>
          </w:tcPr>
          <w:p w:rsidR="00704F36" w:rsidRPr="004F7FFA" w:rsidRDefault="005D7404" w:rsidP="004F7FFA">
            <w:pPr>
              <w:jc w:val="left"/>
            </w:pPr>
            <w:r w:rsidRPr="00A310DB">
              <w:tab/>
            </w:r>
            <w:r w:rsidR="004F7FFA">
              <w:t>Дополнительных требований не установлено.</w:t>
            </w:r>
          </w:p>
        </w:tc>
      </w:tr>
      <w:tr w:rsidR="00B7659E" w:rsidRPr="00A310DB" w:rsidTr="00713E24">
        <w:tc>
          <w:tcPr>
            <w:tcW w:w="1158" w:type="dxa"/>
            <w:gridSpan w:val="2"/>
            <w:shd w:val="clear" w:color="auto" w:fill="76923C" w:themeFill="accent3" w:themeFillShade="BF"/>
            <w:vAlign w:val="center"/>
          </w:tcPr>
          <w:p w:rsidR="00B7659E" w:rsidRPr="00A310DB" w:rsidRDefault="00A22A7E" w:rsidP="001F0BD7">
            <w:pPr>
              <w:jc w:val="center"/>
              <w:rPr>
                <w:rFonts w:ascii="Arial" w:hAnsi="Arial" w:cs="Arial"/>
                <w:b/>
                <w:color w:val="FFFFFF"/>
                <w:sz w:val="20"/>
                <w:szCs w:val="20"/>
              </w:rPr>
            </w:pPr>
            <w:bookmarkStart w:id="22" w:name="_Ref166267388"/>
            <w:bookmarkStart w:id="23" w:name="_Ref166267499"/>
            <w:bookmarkStart w:id="24" w:name="_Ref166312503"/>
            <w:bookmarkStart w:id="25" w:name="_Ref166313061"/>
            <w:bookmarkStart w:id="26" w:name="_Ref166314817"/>
            <w:bookmarkStart w:id="27" w:name="_Ref166315159"/>
            <w:bookmarkStart w:id="28" w:name="_Ref166315233"/>
            <w:bookmarkStart w:id="29" w:name="_Ref166315600"/>
            <w:bookmarkEnd w:id="22"/>
            <w:bookmarkEnd w:id="23"/>
            <w:bookmarkEnd w:id="24"/>
            <w:bookmarkEnd w:id="25"/>
            <w:bookmarkEnd w:id="26"/>
            <w:bookmarkEnd w:id="27"/>
            <w:bookmarkEnd w:id="28"/>
            <w:bookmarkEnd w:id="29"/>
            <w:r>
              <w:rPr>
                <w:rFonts w:ascii="Arial" w:hAnsi="Arial" w:cs="Arial"/>
                <w:b/>
                <w:color w:val="FFFFFF"/>
                <w:sz w:val="20"/>
                <w:szCs w:val="20"/>
              </w:rPr>
              <w:t>20</w:t>
            </w:r>
            <w:r w:rsidR="00D61C1E">
              <w:rPr>
                <w:rFonts w:ascii="Arial" w:hAnsi="Arial" w:cs="Arial"/>
                <w:b/>
                <w:color w:val="FFFFFF"/>
                <w:sz w:val="20"/>
                <w:szCs w:val="20"/>
              </w:rPr>
              <w:t>.</w:t>
            </w:r>
          </w:p>
        </w:tc>
        <w:tc>
          <w:tcPr>
            <w:tcW w:w="8442" w:type="dxa"/>
            <w:shd w:val="clear" w:color="auto" w:fill="76923C" w:themeFill="accent3" w:themeFillShade="BF"/>
            <w:vAlign w:val="center"/>
          </w:tcPr>
          <w:p w:rsidR="00B7659E" w:rsidRPr="00A310DB" w:rsidRDefault="00262DB0" w:rsidP="00FD5510">
            <w:pPr>
              <w:rPr>
                <w:rFonts w:ascii="Arial" w:hAnsi="Arial" w:cs="Arial"/>
                <w:b/>
                <w:color w:val="FFFFFF"/>
                <w:sz w:val="20"/>
                <w:szCs w:val="20"/>
              </w:rPr>
            </w:pPr>
            <w:r w:rsidRPr="00262DB0">
              <w:rPr>
                <w:rFonts w:ascii="Arial" w:hAnsi="Arial" w:cs="Arial"/>
                <w:b/>
                <w:color w:val="FFFFFF"/>
                <w:sz w:val="20"/>
                <w:szCs w:val="20"/>
              </w:rPr>
              <w:t>Преимущества учреждениям и предприятиям у</w:t>
            </w:r>
            <w:r w:rsidR="00FD5510">
              <w:rPr>
                <w:rFonts w:ascii="Arial" w:hAnsi="Arial" w:cs="Arial"/>
                <w:b/>
                <w:color w:val="FFFFFF"/>
                <w:sz w:val="20"/>
                <w:szCs w:val="20"/>
              </w:rPr>
              <w:t xml:space="preserve">головно-исполнительной системы </w:t>
            </w:r>
            <w:r w:rsidRPr="00262DB0">
              <w:rPr>
                <w:rFonts w:ascii="Arial" w:hAnsi="Arial" w:cs="Arial"/>
                <w:b/>
                <w:color w:val="FFFFFF"/>
                <w:sz w:val="20"/>
                <w:szCs w:val="20"/>
              </w:rPr>
              <w:t>в соответствии с</w:t>
            </w:r>
            <w:r>
              <w:rPr>
                <w:rFonts w:ascii="Arial" w:hAnsi="Arial" w:cs="Arial"/>
                <w:b/>
                <w:color w:val="FFFFFF"/>
                <w:sz w:val="20"/>
                <w:szCs w:val="20"/>
              </w:rPr>
              <w:t xml:space="preserve">о </w:t>
            </w:r>
            <w:r w:rsidR="00D61C1E">
              <w:rPr>
                <w:rFonts w:ascii="Arial" w:hAnsi="Arial" w:cs="Arial"/>
                <w:b/>
                <w:color w:val="FFFFFF"/>
                <w:sz w:val="20"/>
                <w:szCs w:val="20"/>
              </w:rPr>
              <w:t>ст. 28. Федерального закона</w:t>
            </w:r>
            <w:r w:rsidR="00B7659E" w:rsidRPr="00A310DB">
              <w:rPr>
                <w:rFonts w:ascii="Arial" w:hAnsi="Arial" w:cs="Arial"/>
                <w:b/>
                <w:color w:val="FFFFFF"/>
                <w:sz w:val="20"/>
                <w:szCs w:val="20"/>
              </w:rPr>
              <w:t xml:space="preserve"> №</w:t>
            </w:r>
            <w:r w:rsidR="00D61C1E">
              <w:rPr>
                <w:rFonts w:ascii="Arial" w:hAnsi="Arial" w:cs="Arial"/>
                <w:b/>
                <w:color w:val="FFFFFF"/>
                <w:sz w:val="20"/>
                <w:szCs w:val="20"/>
              </w:rPr>
              <w:t>4</w:t>
            </w:r>
            <w:r w:rsidR="00B7659E" w:rsidRPr="00A310DB">
              <w:rPr>
                <w:rFonts w:ascii="Arial" w:hAnsi="Arial" w:cs="Arial"/>
                <w:b/>
                <w:color w:val="FFFFFF"/>
                <w:sz w:val="20"/>
                <w:szCs w:val="20"/>
              </w:rPr>
              <w:t>4-ФЗ</w:t>
            </w:r>
          </w:p>
        </w:tc>
      </w:tr>
      <w:tr w:rsidR="00B7659E" w:rsidRPr="00A310DB" w:rsidTr="005F173E">
        <w:tc>
          <w:tcPr>
            <w:tcW w:w="9600" w:type="dxa"/>
            <w:gridSpan w:val="3"/>
            <w:shd w:val="clear" w:color="auto" w:fill="auto"/>
            <w:vAlign w:val="center"/>
          </w:tcPr>
          <w:p w:rsidR="00156D9E" w:rsidRDefault="00AC0575" w:rsidP="00156D9E">
            <w:r>
              <w:tab/>
            </w:r>
            <w:r w:rsidR="00855127">
              <w:t xml:space="preserve">Заказчик </w:t>
            </w:r>
            <w:r w:rsidR="00333605" w:rsidRPr="00D60F06">
              <w:rPr>
                <w:strike/>
              </w:rPr>
              <w:fldChar w:fldCharType="begin">
                <w:ffData>
                  <w:name w:val=""/>
                  <w:enabled/>
                  <w:calcOnExit w:val="0"/>
                  <w:textInput>
                    <w:default w:val="предоставил"/>
                  </w:textInput>
                </w:ffData>
              </w:fldChar>
            </w:r>
            <w:r w:rsidR="00855127" w:rsidRPr="00D60F06">
              <w:rPr>
                <w:strike/>
              </w:rPr>
              <w:instrText xml:space="preserve"> FORMTEXT </w:instrText>
            </w:r>
            <w:r w:rsidR="00333605" w:rsidRPr="00D60F06">
              <w:rPr>
                <w:strike/>
              </w:rPr>
            </w:r>
            <w:r w:rsidR="00333605" w:rsidRPr="00D60F06">
              <w:rPr>
                <w:strike/>
              </w:rPr>
              <w:fldChar w:fldCharType="separate"/>
            </w:r>
            <w:r w:rsidR="00855127" w:rsidRPr="00D60F06">
              <w:rPr>
                <w:strike/>
                <w:noProof/>
              </w:rPr>
              <w:t>предоставил</w:t>
            </w:r>
            <w:r w:rsidR="00333605" w:rsidRPr="00D60F06">
              <w:rPr>
                <w:strike/>
              </w:rPr>
              <w:fldChar w:fldCharType="end"/>
            </w:r>
            <w:r w:rsidR="00855127" w:rsidRPr="00233F01">
              <w:t>/</w:t>
            </w:r>
            <w:r w:rsidR="00333605" w:rsidRPr="00D60F06">
              <w:fldChar w:fldCharType="begin">
                <w:ffData>
                  <w:name w:val=""/>
                  <w:enabled/>
                  <w:calcOnExit w:val="0"/>
                  <w:textInput>
                    <w:default w:val="не предоставил"/>
                  </w:textInput>
                </w:ffData>
              </w:fldChar>
            </w:r>
            <w:r w:rsidR="00855127" w:rsidRPr="00D60F06">
              <w:instrText xml:space="preserve"> FORMTEXT </w:instrText>
            </w:r>
            <w:r w:rsidR="00333605" w:rsidRPr="00D60F06">
              <w:fldChar w:fldCharType="separate"/>
            </w:r>
            <w:r w:rsidR="00855127" w:rsidRPr="00D60F06">
              <w:rPr>
                <w:noProof/>
              </w:rPr>
              <w:t>не предоставил</w:t>
            </w:r>
            <w:r w:rsidR="00333605" w:rsidRPr="00D60F06">
              <w:fldChar w:fldCharType="end"/>
            </w:r>
            <w:r w:rsidR="00855127" w:rsidRPr="00853C1A">
              <w:rPr>
                <w:strike/>
                <w:color w:val="FF0000"/>
              </w:rPr>
              <w:t xml:space="preserve"> </w:t>
            </w:r>
            <w:r w:rsidR="00855127" w:rsidRPr="00855127">
              <w:t>п</w:t>
            </w:r>
            <w:r w:rsidR="00156D9E" w:rsidRPr="00313DC2">
              <w:t>реимущества</w:t>
            </w:r>
            <w:r w:rsidR="00BA4E4D">
              <w:t xml:space="preserve"> учреждениям и</w:t>
            </w:r>
            <w:r w:rsidR="00BA4E4D" w:rsidRPr="00BA4E4D">
              <w:t xml:space="preserve"> предприятиям уголовно-исполнительной системы</w:t>
            </w:r>
            <w:r w:rsidR="00156D9E">
              <w:t>.</w:t>
            </w:r>
          </w:p>
          <w:p w:rsidR="00AC0575" w:rsidRDefault="00156D9E" w:rsidP="00FD5510">
            <w:pPr>
              <w:ind w:firstLine="720"/>
            </w:pPr>
            <w:r w:rsidRPr="00A310DB">
              <w:t>В случае</w:t>
            </w:r>
            <w:r>
              <w:t>, если в соответствии с извещением о проведении открытого ау</w:t>
            </w:r>
            <w:r w:rsidR="00796D0F">
              <w:t>кциона в электронной форме и</w:t>
            </w:r>
            <w:r>
              <w:t xml:space="preserve"> </w:t>
            </w:r>
            <w:r w:rsidRPr="00500D45">
              <w:t xml:space="preserve">настоящим пунктом документации об аукционе учреждениям, предприятиям уголовно-исполнительной системы </w:t>
            </w:r>
            <w:r w:rsidR="005358B1" w:rsidRPr="00500D45">
              <w:t>установлены</w:t>
            </w:r>
            <w:r w:rsidRPr="00500D45">
              <w:t xml:space="preserve"> п</w:t>
            </w:r>
            <w:r w:rsidR="005358B1" w:rsidRPr="00500D45">
              <w:t>реимущества</w:t>
            </w:r>
            <w:r>
              <w:t xml:space="preserve"> </w:t>
            </w:r>
            <w:r w:rsidRPr="003C7B66">
              <w:t>в отношении предлагаемой цены контракта</w:t>
            </w:r>
            <w:r w:rsidRPr="004115F6">
              <w:t xml:space="preserve"> </w:t>
            </w:r>
            <w:r w:rsidRPr="00F02FA7">
              <w:t xml:space="preserve">при участии в </w:t>
            </w:r>
            <w:r w:rsidR="00FD5510">
              <w:t>закупке</w:t>
            </w:r>
            <w:r w:rsidR="005358B1">
              <w:t>, такие</w:t>
            </w:r>
            <w:r w:rsidR="00405EBE">
              <w:t xml:space="preserve"> преимущества установлены</w:t>
            </w:r>
            <w:r>
              <w:t xml:space="preserve"> в размере</w:t>
            </w:r>
            <w:r w:rsidR="00A97A56">
              <w:t xml:space="preserve"> </w:t>
            </w:r>
            <w:r w:rsidR="00333605">
              <w:fldChar w:fldCharType="begin">
                <w:ffData>
                  <w:name w:val=""/>
                  <w:enabled/>
                  <w:calcOnExit w:val="0"/>
                  <w:textInput>
                    <w:default w:val="______"/>
                  </w:textInput>
                </w:ffData>
              </w:fldChar>
            </w:r>
            <w:r>
              <w:instrText xml:space="preserve"> FORMTEXT </w:instrText>
            </w:r>
            <w:r w:rsidR="00333605">
              <w:fldChar w:fldCharType="separate"/>
            </w:r>
            <w:r>
              <w:t>______</w:t>
            </w:r>
            <w:r w:rsidR="00333605">
              <w:fldChar w:fldCharType="end"/>
            </w:r>
            <w:r>
              <w:t xml:space="preserve"> %.</w:t>
            </w:r>
          </w:p>
          <w:p w:rsidR="002772BB" w:rsidRDefault="002772BB" w:rsidP="00FD5510">
            <w:pPr>
              <w:ind w:firstLine="720"/>
            </w:pPr>
          </w:p>
          <w:p w:rsidR="002772BB" w:rsidRPr="00A72409" w:rsidRDefault="002772BB" w:rsidP="002772BB">
            <w:pPr>
              <w:spacing w:after="0"/>
              <w:jc w:val="left"/>
              <w:rPr>
                <w:i/>
                <w:color w:val="C00000"/>
                <w:sz w:val="22"/>
                <w:szCs w:val="22"/>
              </w:rPr>
            </w:pPr>
            <w:r w:rsidRPr="00A72409">
              <w:rPr>
                <w:i/>
                <w:color w:val="C00000"/>
                <w:sz w:val="22"/>
                <w:szCs w:val="22"/>
              </w:rPr>
              <w:t xml:space="preserve">Примечание: </w:t>
            </w:r>
          </w:p>
          <w:p w:rsidR="00AC3593" w:rsidRPr="0098178B" w:rsidRDefault="002772BB" w:rsidP="00FB0EAD">
            <w:pPr>
              <w:autoSpaceDE w:val="0"/>
              <w:autoSpaceDN w:val="0"/>
              <w:adjustRightInd w:val="0"/>
              <w:spacing w:after="0"/>
              <w:ind w:firstLine="720"/>
            </w:pPr>
            <w:r w:rsidRPr="00A72409">
              <w:rPr>
                <w:i/>
                <w:color w:val="C00000"/>
                <w:sz w:val="22"/>
                <w:szCs w:val="22"/>
              </w:rPr>
              <w:t>В соответствии с ч.2 ст.28 Федерального закона №44-ФЗ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15 %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w:t>
            </w:r>
          </w:p>
        </w:tc>
      </w:tr>
      <w:tr w:rsidR="00D61C1E" w:rsidRPr="00A310DB" w:rsidTr="00713E24">
        <w:tc>
          <w:tcPr>
            <w:tcW w:w="1158" w:type="dxa"/>
            <w:gridSpan w:val="2"/>
            <w:shd w:val="clear" w:color="auto" w:fill="76923C" w:themeFill="accent3" w:themeFillShade="BF"/>
            <w:vAlign w:val="center"/>
          </w:tcPr>
          <w:p w:rsidR="00D61C1E" w:rsidRPr="00A310DB" w:rsidRDefault="00A22A7E" w:rsidP="004610B3">
            <w:pPr>
              <w:jc w:val="center"/>
              <w:rPr>
                <w:rFonts w:ascii="Arial" w:hAnsi="Arial" w:cs="Arial"/>
                <w:b/>
                <w:color w:val="FFFFFF"/>
                <w:sz w:val="20"/>
                <w:szCs w:val="20"/>
              </w:rPr>
            </w:pPr>
            <w:r>
              <w:rPr>
                <w:rFonts w:ascii="Arial" w:hAnsi="Arial" w:cs="Arial"/>
                <w:b/>
                <w:color w:val="FFFFFF"/>
                <w:sz w:val="20"/>
                <w:szCs w:val="20"/>
              </w:rPr>
              <w:t>21</w:t>
            </w:r>
            <w:r w:rsidR="00D61C1E">
              <w:rPr>
                <w:rFonts w:ascii="Arial" w:hAnsi="Arial" w:cs="Arial"/>
                <w:b/>
                <w:color w:val="FFFFFF"/>
                <w:sz w:val="20"/>
                <w:szCs w:val="20"/>
              </w:rPr>
              <w:t>.</w:t>
            </w:r>
          </w:p>
        </w:tc>
        <w:tc>
          <w:tcPr>
            <w:tcW w:w="8442" w:type="dxa"/>
            <w:shd w:val="clear" w:color="auto" w:fill="76923C" w:themeFill="accent3" w:themeFillShade="BF"/>
            <w:vAlign w:val="center"/>
          </w:tcPr>
          <w:p w:rsidR="00D61C1E" w:rsidRPr="00A310DB" w:rsidRDefault="00D61C1E" w:rsidP="00894F13">
            <w:pPr>
              <w:rPr>
                <w:rFonts w:ascii="Arial" w:hAnsi="Arial" w:cs="Arial"/>
                <w:b/>
                <w:color w:val="FFFFFF"/>
                <w:sz w:val="20"/>
                <w:szCs w:val="20"/>
              </w:rPr>
            </w:pPr>
            <w:r w:rsidRPr="00262DB0">
              <w:rPr>
                <w:rFonts w:ascii="Arial" w:hAnsi="Arial" w:cs="Arial"/>
                <w:b/>
                <w:color w:val="FFFFFF"/>
                <w:sz w:val="20"/>
                <w:szCs w:val="20"/>
              </w:rPr>
              <w:t>Преимущества организациям инвалидов</w:t>
            </w:r>
            <w:r>
              <w:rPr>
                <w:rFonts w:ascii="Arial" w:hAnsi="Arial" w:cs="Arial"/>
                <w:b/>
                <w:color w:val="FFFFFF"/>
                <w:sz w:val="20"/>
                <w:szCs w:val="20"/>
              </w:rPr>
              <w:t xml:space="preserve"> </w:t>
            </w:r>
            <w:r w:rsidRPr="00262DB0">
              <w:rPr>
                <w:rFonts w:ascii="Arial" w:hAnsi="Arial" w:cs="Arial"/>
                <w:b/>
                <w:color w:val="FFFFFF"/>
                <w:sz w:val="20"/>
                <w:szCs w:val="20"/>
              </w:rPr>
              <w:t>в соответствии с</w:t>
            </w:r>
            <w:r>
              <w:rPr>
                <w:rFonts w:ascii="Arial" w:hAnsi="Arial" w:cs="Arial"/>
                <w:b/>
                <w:color w:val="FFFFFF"/>
                <w:sz w:val="20"/>
                <w:szCs w:val="20"/>
              </w:rPr>
              <w:t xml:space="preserve">о </w:t>
            </w:r>
            <w:r w:rsidRPr="00A310DB">
              <w:rPr>
                <w:rFonts w:ascii="Arial" w:hAnsi="Arial" w:cs="Arial"/>
                <w:b/>
                <w:color w:val="FFFFFF"/>
                <w:sz w:val="20"/>
                <w:szCs w:val="20"/>
              </w:rPr>
              <w:t xml:space="preserve">ст. </w:t>
            </w:r>
            <w:r w:rsidR="00894F13">
              <w:rPr>
                <w:rFonts w:ascii="Arial" w:hAnsi="Arial" w:cs="Arial"/>
                <w:b/>
                <w:color w:val="FFFFFF"/>
                <w:sz w:val="20"/>
                <w:szCs w:val="20"/>
              </w:rPr>
              <w:t>29</w:t>
            </w:r>
            <w:r w:rsidRPr="00A310DB">
              <w:rPr>
                <w:rFonts w:ascii="Arial" w:hAnsi="Arial" w:cs="Arial"/>
                <w:b/>
                <w:color w:val="FFFFFF"/>
                <w:sz w:val="20"/>
                <w:szCs w:val="20"/>
              </w:rPr>
              <w:t xml:space="preserve">. Федерального закона </w:t>
            </w:r>
            <w:r w:rsidR="00894F13">
              <w:rPr>
                <w:rFonts w:ascii="Arial" w:hAnsi="Arial" w:cs="Arial"/>
                <w:b/>
                <w:color w:val="FFFFFF"/>
                <w:sz w:val="20"/>
                <w:szCs w:val="20"/>
              </w:rPr>
              <w:t>№4</w:t>
            </w:r>
            <w:r w:rsidRPr="00A310DB">
              <w:rPr>
                <w:rFonts w:ascii="Arial" w:hAnsi="Arial" w:cs="Arial"/>
                <w:b/>
                <w:color w:val="FFFFFF"/>
                <w:sz w:val="20"/>
                <w:szCs w:val="20"/>
              </w:rPr>
              <w:t>4-ФЗ</w:t>
            </w:r>
          </w:p>
        </w:tc>
      </w:tr>
      <w:tr w:rsidR="00D61C1E" w:rsidRPr="0098178B" w:rsidTr="005F173E">
        <w:tc>
          <w:tcPr>
            <w:tcW w:w="9600" w:type="dxa"/>
            <w:gridSpan w:val="3"/>
            <w:shd w:val="clear" w:color="auto" w:fill="auto"/>
            <w:vAlign w:val="center"/>
          </w:tcPr>
          <w:p w:rsidR="00D61C1E" w:rsidRDefault="00D61C1E" w:rsidP="004610B3">
            <w:r>
              <w:tab/>
            </w:r>
            <w:r w:rsidR="002F56CB">
              <w:t xml:space="preserve">Заказчик </w:t>
            </w:r>
            <w:r w:rsidR="00333605" w:rsidRPr="00D60F06">
              <w:rPr>
                <w:strike/>
                <w:u w:val="single"/>
              </w:rPr>
              <w:fldChar w:fldCharType="begin">
                <w:ffData>
                  <w:name w:val=""/>
                  <w:enabled/>
                  <w:calcOnExit w:val="0"/>
                  <w:textInput>
                    <w:default w:val="предоставил"/>
                  </w:textInput>
                </w:ffData>
              </w:fldChar>
            </w:r>
            <w:r w:rsidR="002F56CB" w:rsidRPr="00D60F06">
              <w:rPr>
                <w:strike/>
                <w:u w:val="single"/>
              </w:rPr>
              <w:instrText xml:space="preserve"> FORMTEXT </w:instrText>
            </w:r>
            <w:r w:rsidR="00333605" w:rsidRPr="00D60F06">
              <w:rPr>
                <w:strike/>
                <w:u w:val="single"/>
              </w:rPr>
            </w:r>
            <w:r w:rsidR="00333605" w:rsidRPr="00D60F06">
              <w:rPr>
                <w:strike/>
                <w:u w:val="single"/>
              </w:rPr>
              <w:fldChar w:fldCharType="separate"/>
            </w:r>
            <w:r w:rsidR="002F56CB" w:rsidRPr="00D60F06">
              <w:rPr>
                <w:strike/>
                <w:noProof/>
                <w:u w:val="single"/>
              </w:rPr>
              <w:t>предоставил</w:t>
            </w:r>
            <w:r w:rsidR="00333605" w:rsidRPr="00D60F06">
              <w:rPr>
                <w:strike/>
                <w:u w:val="single"/>
              </w:rPr>
              <w:fldChar w:fldCharType="end"/>
            </w:r>
            <w:r w:rsidR="002F56CB" w:rsidRPr="00233F01">
              <w:t>/</w:t>
            </w:r>
            <w:r w:rsidR="00333605" w:rsidRPr="00D60F06">
              <w:fldChar w:fldCharType="begin">
                <w:ffData>
                  <w:name w:val=""/>
                  <w:enabled/>
                  <w:calcOnExit w:val="0"/>
                  <w:textInput>
                    <w:default w:val="не предоставил"/>
                  </w:textInput>
                </w:ffData>
              </w:fldChar>
            </w:r>
            <w:r w:rsidR="002F56CB" w:rsidRPr="00D60F06">
              <w:instrText xml:space="preserve"> FORMTEXT </w:instrText>
            </w:r>
            <w:r w:rsidR="00333605" w:rsidRPr="00D60F06">
              <w:fldChar w:fldCharType="separate"/>
            </w:r>
            <w:r w:rsidR="002F56CB" w:rsidRPr="00D60F06">
              <w:rPr>
                <w:noProof/>
              </w:rPr>
              <w:t>не предоставил</w:t>
            </w:r>
            <w:r w:rsidR="00333605" w:rsidRPr="00D60F06">
              <w:fldChar w:fldCharType="end"/>
            </w:r>
            <w:r w:rsidR="002F56CB">
              <w:rPr>
                <w:color w:val="FF0000"/>
              </w:rPr>
              <w:t xml:space="preserve"> </w:t>
            </w:r>
            <w:r w:rsidR="002F56CB" w:rsidRPr="00855127">
              <w:t>п</w:t>
            </w:r>
            <w:r w:rsidR="002F56CB" w:rsidRPr="00313DC2">
              <w:t>реимущества</w:t>
            </w:r>
            <w:r w:rsidR="002F56CB">
              <w:t xml:space="preserve"> </w:t>
            </w:r>
            <w:r w:rsidR="00B553C5" w:rsidRPr="00B553C5">
              <w:t>организациям инвалидов</w:t>
            </w:r>
            <w:r w:rsidR="002F56CB">
              <w:t>.</w:t>
            </w:r>
          </w:p>
          <w:p w:rsidR="007C0C53" w:rsidRDefault="00D61C1E" w:rsidP="00405EBE">
            <w:pPr>
              <w:ind w:firstLine="720"/>
            </w:pPr>
            <w:r w:rsidRPr="00A310DB">
              <w:t>В случае</w:t>
            </w:r>
            <w:r>
              <w:t>, если в соответствии с извещением о проведении открытого ау</w:t>
            </w:r>
            <w:r w:rsidR="00796D0F">
              <w:t xml:space="preserve">кциона в электронной форме </w:t>
            </w:r>
            <w:r w:rsidR="00796D0F" w:rsidRPr="00500D45">
              <w:t>и</w:t>
            </w:r>
            <w:r w:rsidRPr="00500D45">
              <w:t xml:space="preserve"> настоящим пунктом документации об аукционе</w:t>
            </w:r>
            <w:r w:rsidRPr="00A310DB">
              <w:t xml:space="preserve"> </w:t>
            </w:r>
            <w:r w:rsidRPr="004115F6">
              <w:t>организациям инвалидов</w:t>
            </w:r>
            <w:r>
              <w:t xml:space="preserve"> </w:t>
            </w:r>
            <w:r w:rsidRPr="004115F6">
              <w:t xml:space="preserve"> </w:t>
            </w:r>
            <w:r>
              <w:t>установлены п</w:t>
            </w:r>
            <w:r w:rsidRPr="004115F6">
              <w:t>реимущества</w:t>
            </w:r>
            <w:r>
              <w:t xml:space="preserve"> </w:t>
            </w:r>
            <w:r w:rsidRPr="003C7B66">
              <w:t>в отношении предлагаемой цены контракта</w:t>
            </w:r>
            <w:r w:rsidRPr="004115F6">
              <w:t xml:space="preserve"> </w:t>
            </w:r>
            <w:r w:rsidRPr="00F02FA7">
              <w:t xml:space="preserve">при участии в </w:t>
            </w:r>
            <w:r w:rsidR="005358B1">
              <w:t>закупках</w:t>
            </w:r>
            <w:r w:rsidR="00405EBE">
              <w:t>, такие преимущества установлены</w:t>
            </w:r>
            <w:r>
              <w:t xml:space="preserve"> в размере</w:t>
            </w:r>
            <w:r w:rsidR="00A97A56">
              <w:t xml:space="preserve"> </w:t>
            </w:r>
            <w:r w:rsidR="00333605">
              <w:fldChar w:fldCharType="begin">
                <w:ffData>
                  <w:name w:val=""/>
                  <w:enabled/>
                  <w:calcOnExit w:val="0"/>
                  <w:textInput>
                    <w:default w:val="______"/>
                  </w:textInput>
                </w:ffData>
              </w:fldChar>
            </w:r>
            <w:r>
              <w:instrText xml:space="preserve"> FORMTEXT </w:instrText>
            </w:r>
            <w:r w:rsidR="00333605">
              <w:fldChar w:fldCharType="separate"/>
            </w:r>
            <w:r>
              <w:t>______</w:t>
            </w:r>
            <w:r w:rsidR="00333605">
              <w:fldChar w:fldCharType="end"/>
            </w:r>
            <w:r>
              <w:t xml:space="preserve"> %</w:t>
            </w:r>
            <w:r w:rsidR="00972772">
              <w:t>.</w:t>
            </w:r>
          </w:p>
          <w:p w:rsidR="003D09A3" w:rsidRDefault="003D09A3" w:rsidP="00405EBE">
            <w:pPr>
              <w:ind w:firstLine="720"/>
              <w:rPr>
                <w:b/>
                <w:color w:val="FF0000"/>
                <w:vertAlign w:val="superscript"/>
              </w:rPr>
            </w:pPr>
            <w:r>
              <w:t xml:space="preserve">Действие настоящего положения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w:t>
            </w:r>
            <w:r>
              <w:lastRenderedPageBreak/>
              <w:t>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(ч. 2 ст. 29 Федерального закона 44-ФЗ).</w:t>
            </w:r>
          </w:p>
          <w:p w:rsidR="007C0C53" w:rsidRPr="00A72409" w:rsidRDefault="007C0C53" w:rsidP="007C0C53">
            <w:pPr>
              <w:spacing w:after="0"/>
              <w:jc w:val="left"/>
              <w:rPr>
                <w:i/>
                <w:color w:val="C00000"/>
                <w:sz w:val="22"/>
                <w:szCs w:val="22"/>
              </w:rPr>
            </w:pPr>
            <w:r w:rsidRPr="00A72409">
              <w:rPr>
                <w:i/>
                <w:color w:val="C00000"/>
                <w:sz w:val="22"/>
                <w:szCs w:val="22"/>
              </w:rPr>
              <w:t xml:space="preserve">Примечание: </w:t>
            </w:r>
          </w:p>
          <w:p w:rsidR="007C0C53" w:rsidRDefault="007C0C53" w:rsidP="007C0C53">
            <w:pPr>
              <w:rPr>
                <w:color w:val="FF0000"/>
                <w:sz w:val="20"/>
                <w:szCs w:val="20"/>
              </w:rPr>
            </w:pPr>
            <w:r w:rsidRPr="00A72409">
              <w:rPr>
                <w:i/>
                <w:color w:val="C00000"/>
                <w:sz w:val="22"/>
                <w:szCs w:val="22"/>
              </w:rPr>
              <w:t>В соответствии с ч.3 ст.29 Федерального закона №44-ФЗ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w:t>
            </w:r>
            <w:r w:rsidRPr="007C0C53">
              <w:rPr>
                <w:color w:val="FF0000"/>
                <w:sz w:val="20"/>
                <w:szCs w:val="20"/>
              </w:rPr>
              <w:t xml:space="preserve"> </w:t>
            </w:r>
          </w:p>
          <w:p w:rsidR="007E197A" w:rsidRDefault="007E197A" w:rsidP="007C0C53">
            <w:pPr>
              <w:rPr>
                <w:color w:val="FF0000"/>
                <w:sz w:val="20"/>
                <w:szCs w:val="20"/>
              </w:rPr>
            </w:pPr>
          </w:p>
          <w:p w:rsidR="007E197A" w:rsidRPr="0098178B" w:rsidRDefault="007E197A" w:rsidP="007C0C53"/>
        </w:tc>
      </w:tr>
      <w:tr w:rsidR="00766D61" w:rsidRPr="00A310DB" w:rsidTr="00713E24">
        <w:tc>
          <w:tcPr>
            <w:tcW w:w="1158" w:type="dxa"/>
            <w:gridSpan w:val="2"/>
            <w:shd w:val="clear" w:color="auto" w:fill="76923C" w:themeFill="accent3" w:themeFillShade="BF"/>
            <w:vAlign w:val="center"/>
          </w:tcPr>
          <w:p w:rsidR="00766D61" w:rsidRPr="00A310DB" w:rsidRDefault="00766D61" w:rsidP="00A22A7E">
            <w:pPr>
              <w:jc w:val="center"/>
              <w:rPr>
                <w:rFonts w:ascii="Arial" w:hAnsi="Arial" w:cs="Arial"/>
                <w:b/>
                <w:color w:val="FFFFFF"/>
                <w:sz w:val="20"/>
                <w:szCs w:val="20"/>
              </w:rPr>
            </w:pPr>
            <w:r>
              <w:rPr>
                <w:rFonts w:ascii="Arial" w:hAnsi="Arial" w:cs="Arial"/>
                <w:b/>
                <w:color w:val="FFFFFF"/>
                <w:sz w:val="20"/>
                <w:szCs w:val="20"/>
              </w:rPr>
              <w:lastRenderedPageBreak/>
              <w:t>2</w:t>
            </w:r>
            <w:r w:rsidR="00A22A7E">
              <w:rPr>
                <w:rFonts w:ascii="Arial" w:hAnsi="Arial" w:cs="Arial"/>
                <w:b/>
                <w:color w:val="FFFFFF"/>
                <w:sz w:val="20"/>
                <w:szCs w:val="20"/>
              </w:rPr>
              <w:t>2</w:t>
            </w:r>
            <w:r>
              <w:rPr>
                <w:rFonts w:ascii="Arial" w:hAnsi="Arial" w:cs="Arial"/>
                <w:b/>
                <w:color w:val="FFFFFF"/>
                <w:sz w:val="20"/>
                <w:szCs w:val="20"/>
              </w:rPr>
              <w:t>.</w:t>
            </w:r>
          </w:p>
        </w:tc>
        <w:tc>
          <w:tcPr>
            <w:tcW w:w="8442" w:type="dxa"/>
            <w:shd w:val="clear" w:color="auto" w:fill="76923C" w:themeFill="accent3" w:themeFillShade="BF"/>
            <w:vAlign w:val="center"/>
          </w:tcPr>
          <w:p w:rsidR="00766D61" w:rsidRPr="00A310DB" w:rsidRDefault="00766D61" w:rsidP="0029384B">
            <w:pPr>
              <w:jc w:val="center"/>
              <w:rPr>
                <w:rFonts w:ascii="Arial" w:hAnsi="Arial" w:cs="Arial"/>
                <w:b/>
                <w:color w:val="FFFFFF"/>
                <w:sz w:val="20"/>
                <w:szCs w:val="20"/>
              </w:rPr>
            </w:pPr>
            <w:r>
              <w:rPr>
                <w:rFonts w:ascii="Arial" w:hAnsi="Arial" w:cs="Arial"/>
                <w:b/>
                <w:color w:val="FFFFFF"/>
                <w:sz w:val="20"/>
                <w:szCs w:val="20"/>
              </w:rPr>
              <w:t>Участие</w:t>
            </w:r>
            <w:r w:rsidRPr="00A310DB">
              <w:rPr>
                <w:rFonts w:ascii="Arial" w:hAnsi="Arial" w:cs="Arial"/>
                <w:b/>
                <w:color w:val="FFFFFF"/>
                <w:sz w:val="20"/>
                <w:szCs w:val="20"/>
              </w:rPr>
              <w:t xml:space="preserve"> субъектов малого предпринимат</w:t>
            </w:r>
            <w:r>
              <w:rPr>
                <w:rFonts w:ascii="Arial" w:hAnsi="Arial" w:cs="Arial"/>
                <w:b/>
                <w:color w:val="FFFFFF"/>
                <w:sz w:val="20"/>
                <w:szCs w:val="20"/>
              </w:rPr>
              <w:t xml:space="preserve">ельства, </w:t>
            </w:r>
            <w:r w:rsidRPr="000A572C">
              <w:rPr>
                <w:rFonts w:ascii="Arial" w:hAnsi="Arial" w:cs="Arial"/>
                <w:b/>
                <w:color w:val="FFFFFF"/>
                <w:sz w:val="20"/>
                <w:szCs w:val="20"/>
              </w:rPr>
              <w:t>социально ориентированных некоммерческих организаций</w:t>
            </w:r>
            <w:r>
              <w:rPr>
                <w:rFonts w:ascii="Arial" w:hAnsi="Arial" w:cs="Arial"/>
                <w:b/>
                <w:color w:val="FFFFFF"/>
                <w:sz w:val="20"/>
                <w:szCs w:val="20"/>
              </w:rPr>
              <w:t xml:space="preserve"> в закупках в соответствии со ст. 30</w:t>
            </w:r>
            <w:r w:rsidRPr="00A310DB">
              <w:rPr>
                <w:rFonts w:ascii="Arial" w:hAnsi="Arial" w:cs="Arial"/>
                <w:b/>
                <w:color w:val="FFFFFF"/>
                <w:sz w:val="20"/>
                <w:szCs w:val="20"/>
              </w:rPr>
              <w:t xml:space="preserve">. Федерального закона </w:t>
            </w:r>
            <w:r>
              <w:rPr>
                <w:rFonts w:ascii="Arial" w:hAnsi="Arial" w:cs="Arial"/>
                <w:b/>
                <w:color w:val="FFFFFF"/>
                <w:sz w:val="20"/>
                <w:szCs w:val="20"/>
              </w:rPr>
              <w:t>№4</w:t>
            </w:r>
            <w:r w:rsidRPr="00A310DB">
              <w:rPr>
                <w:rFonts w:ascii="Arial" w:hAnsi="Arial" w:cs="Arial"/>
                <w:b/>
                <w:color w:val="FFFFFF"/>
                <w:sz w:val="20"/>
                <w:szCs w:val="20"/>
              </w:rPr>
              <w:t>4-ФЗ</w:t>
            </w:r>
          </w:p>
        </w:tc>
      </w:tr>
      <w:tr w:rsidR="00766D61" w:rsidRPr="00670B49" w:rsidTr="0029384B">
        <w:tc>
          <w:tcPr>
            <w:tcW w:w="9600" w:type="dxa"/>
            <w:gridSpan w:val="3"/>
            <w:vAlign w:val="center"/>
          </w:tcPr>
          <w:p w:rsidR="00766D61" w:rsidRDefault="00766D61" w:rsidP="0029384B">
            <w:pPr>
              <w:autoSpaceDE w:val="0"/>
              <w:autoSpaceDN w:val="0"/>
              <w:adjustRightInd w:val="0"/>
              <w:spacing w:after="0"/>
              <w:ind w:firstLine="720"/>
            </w:pPr>
            <w:r>
              <w:t>Осуществление закупок</w:t>
            </w:r>
            <w:r w:rsidRPr="0068051A">
              <w:t xml:space="preserve"> у субъектов малого предпринимательства</w:t>
            </w:r>
            <w:r>
              <w:t xml:space="preserve">, </w:t>
            </w:r>
            <w:r w:rsidRPr="000A572C">
              <w:t>социально ориентированных некоммерческих организаций</w:t>
            </w:r>
            <w:r w:rsidRPr="00AC0575">
              <w:t>:</w:t>
            </w:r>
            <w:r>
              <w:rPr>
                <w:color w:val="FF0000"/>
              </w:rPr>
              <w:t xml:space="preserve"> </w:t>
            </w:r>
            <w:r w:rsidR="00333605" w:rsidRPr="006606B7">
              <w:rPr>
                <w:strike/>
              </w:rPr>
              <w:fldChar w:fldCharType="begin">
                <w:ffData>
                  <w:name w:val="ТекстовоеПоле42"/>
                  <w:enabled/>
                  <w:calcOnExit w:val="0"/>
                  <w:textInput>
                    <w:default w:val="Да"/>
                  </w:textInput>
                </w:ffData>
              </w:fldChar>
            </w:r>
            <w:r w:rsidRPr="006606B7">
              <w:rPr>
                <w:strike/>
              </w:rPr>
              <w:instrText xml:space="preserve"> FORMTEXT </w:instrText>
            </w:r>
            <w:r w:rsidR="00333605" w:rsidRPr="006606B7">
              <w:rPr>
                <w:strike/>
              </w:rPr>
            </w:r>
            <w:r w:rsidR="00333605" w:rsidRPr="006606B7">
              <w:rPr>
                <w:strike/>
              </w:rPr>
              <w:fldChar w:fldCharType="separate"/>
            </w:r>
            <w:r w:rsidRPr="006606B7">
              <w:rPr>
                <w:strike/>
                <w:noProof/>
              </w:rPr>
              <w:t>Да</w:t>
            </w:r>
            <w:r w:rsidR="00333605" w:rsidRPr="006606B7">
              <w:rPr>
                <w:strike/>
              </w:rPr>
              <w:fldChar w:fldCharType="end"/>
            </w:r>
            <w:r w:rsidRPr="00233F01">
              <w:t xml:space="preserve"> / </w:t>
            </w:r>
            <w:r w:rsidR="00333605" w:rsidRPr="006606B7">
              <w:fldChar w:fldCharType="begin">
                <w:ffData>
                  <w:name w:val=""/>
                  <w:enabled/>
                  <w:calcOnExit w:val="0"/>
                  <w:textInput>
                    <w:default w:val="Нет"/>
                  </w:textInput>
                </w:ffData>
              </w:fldChar>
            </w:r>
            <w:r w:rsidRPr="006606B7">
              <w:instrText xml:space="preserve"> FORMTEXT </w:instrText>
            </w:r>
            <w:r w:rsidR="00333605" w:rsidRPr="006606B7">
              <w:fldChar w:fldCharType="separate"/>
            </w:r>
            <w:r w:rsidRPr="006606B7">
              <w:rPr>
                <w:noProof/>
              </w:rPr>
              <w:t>Нет</w:t>
            </w:r>
            <w:r w:rsidR="00333605" w:rsidRPr="006606B7">
              <w:fldChar w:fldCharType="end"/>
            </w:r>
            <w:r>
              <w:t>.</w:t>
            </w:r>
          </w:p>
          <w:p w:rsidR="00766D61" w:rsidRPr="009D4510" w:rsidRDefault="00766D61" w:rsidP="0029384B">
            <w:r>
              <w:tab/>
            </w:r>
            <w:r w:rsidRPr="00A310DB">
              <w:t>В случае</w:t>
            </w:r>
            <w:r>
              <w:t xml:space="preserve">, если в соответствии с извещением о проведении аукциона в электронной форме </w:t>
            </w:r>
            <w:r w:rsidRPr="00884BF8">
              <w:t>и настоящим пунктом документации об аукционе</w:t>
            </w:r>
            <w:r w:rsidRPr="00A310DB">
              <w:t xml:space="preserve"> </w:t>
            </w:r>
            <w:r>
              <w:t>установлены преференции субъектам малого предпринимательства,</w:t>
            </w:r>
            <w:r w:rsidRPr="0046570E">
              <w:t xml:space="preserve"> социально ориентированных некоммерческих организаций</w:t>
            </w:r>
            <w:r>
              <w:t xml:space="preserve"> (ч.1 ст. 30</w:t>
            </w:r>
            <w:r w:rsidRPr="0068051A">
              <w:t xml:space="preserve"> Федерального закона </w:t>
            </w:r>
            <w:r>
              <w:t>№4</w:t>
            </w:r>
            <w:r w:rsidRPr="0068051A">
              <w:t>4-ФЗ</w:t>
            </w:r>
            <w:r>
              <w:t xml:space="preserve">), то </w:t>
            </w:r>
            <w:r w:rsidRPr="00A310DB">
              <w:t xml:space="preserve">участниками </w:t>
            </w:r>
            <w:r w:rsidRPr="00C60291">
              <w:t>аукциона в электронной форме</w:t>
            </w:r>
            <w:r w:rsidRPr="00A310DB">
              <w:t xml:space="preserve"> могут быть только субъ</w:t>
            </w:r>
            <w:r>
              <w:t>екты малого предпринимательства,</w:t>
            </w:r>
            <w:r w:rsidRPr="00A310DB">
              <w:t xml:space="preserve"> соответствующие требованиям, установленным ч. 1 ст. 4 Федеральн</w:t>
            </w:r>
            <w:r>
              <w:t>ого закона от 24 июля 2007</w:t>
            </w:r>
            <w:r w:rsidRPr="00A310DB">
              <w:t>г. N 209-ФЗ "О развитии малого и среднего предпринимательства в Российской Федерации"</w:t>
            </w:r>
            <w:r>
              <w:t xml:space="preserve"> </w:t>
            </w:r>
            <w:r w:rsidR="00AF4261">
              <w:t xml:space="preserve"> (далее – Федеральный закон 209-ФЗ) </w:t>
            </w:r>
            <w:r>
              <w:t xml:space="preserve">и </w:t>
            </w:r>
            <w:r w:rsidRPr="00EE6A9C">
              <w:t>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w:t>
            </w:r>
            <w:r>
              <w:t>льности, предусмотренные п. 1 ст.</w:t>
            </w:r>
            <w:r w:rsidRPr="00EE6A9C">
              <w:t> 31.1 Федерального закона от 12 января 1996 года N 7-ФЗ "О некоммерческих организациях"</w:t>
            </w:r>
            <w:r>
              <w:t>.</w:t>
            </w:r>
          </w:p>
        </w:tc>
      </w:tr>
      <w:tr w:rsidR="008959E7" w:rsidRPr="00A310DB" w:rsidTr="00713E24">
        <w:tc>
          <w:tcPr>
            <w:tcW w:w="1158" w:type="dxa"/>
            <w:gridSpan w:val="2"/>
            <w:shd w:val="clear" w:color="auto" w:fill="76923C" w:themeFill="accent3" w:themeFillShade="BF"/>
            <w:vAlign w:val="center"/>
          </w:tcPr>
          <w:p w:rsidR="008959E7" w:rsidRPr="00A310DB" w:rsidRDefault="009B6BF8" w:rsidP="00A22A7E">
            <w:pPr>
              <w:jc w:val="center"/>
              <w:rPr>
                <w:rFonts w:ascii="Arial" w:hAnsi="Arial" w:cs="Arial"/>
                <w:b/>
                <w:color w:val="FFFFFF"/>
                <w:sz w:val="20"/>
                <w:szCs w:val="20"/>
              </w:rPr>
            </w:pPr>
            <w:r>
              <w:rPr>
                <w:rFonts w:ascii="Arial" w:hAnsi="Arial" w:cs="Arial"/>
                <w:b/>
                <w:color w:val="FFFFFF"/>
                <w:sz w:val="20"/>
                <w:szCs w:val="20"/>
              </w:rPr>
              <w:t>2</w:t>
            </w:r>
            <w:r w:rsidR="00A22A7E">
              <w:rPr>
                <w:rFonts w:ascii="Arial" w:hAnsi="Arial" w:cs="Arial"/>
                <w:b/>
                <w:color w:val="FFFFFF"/>
                <w:sz w:val="20"/>
                <w:szCs w:val="20"/>
              </w:rPr>
              <w:t>3</w:t>
            </w:r>
            <w:r w:rsidR="008959E7">
              <w:rPr>
                <w:rFonts w:ascii="Arial" w:hAnsi="Arial" w:cs="Arial"/>
                <w:b/>
                <w:color w:val="FFFFFF"/>
                <w:sz w:val="20"/>
                <w:szCs w:val="20"/>
              </w:rPr>
              <w:t>.</w:t>
            </w:r>
          </w:p>
        </w:tc>
        <w:tc>
          <w:tcPr>
            <w:tcW w:w="8442" w:type="dxa"/>
            <w:shd w:val="clear" w:color="auto" w:fill="76923C" w:themeFill="accent3" w:themeFillShade="BF"/>
            <w:vAlign w:val="center"/>
          </w:tcPr>
          <w:p w:rsidR="008959E7" w:rsidRPr="00A310DB" w:rsidRDefault="008959E7" w:rsidP="0029384B">
            <w:pPr>
              <w:jc w:val="center"/>
              <w:rPr>
                <w:rFonts w:ascii="Arial" w:hAnsi="Arial" w:cs="Arial"/>
                <w:b/>
                <w:color w:val="FFFFFF"/>
                <w:sz w:val="20"/>
                <w:szCs w:val="20"/>
              </w:rPr>
            </w:pPr>
            <w:r w:rsidRPr="008959E7">
              <w:rPr>
                <w:rFonts w:ascii="Arial" w:hAnsi="Arial" w:cs="Arial"/>
                <w:b/>
                <w:color w:val="FFFFFF"/>
                <w:sz w:val="20"/>
                <w:szCs w:val="20"/>
              </w:rPr>
              <w:t>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r w:rsidR="00984FDE">
              <w:rPr>
                <w:rFonts w:ascii="Arial" w:hAnsi="Arial" w:cs="Arial"/>
                <w:b/>
                <w:color w:val="FFFFFF"/>
                <w:sz w:val="20"/>
                <w:szCs w:val="20"/>
              </w:rPr>
              <w:t xml:space="preserve"> в соответствии с ч.5</w:t>
            </w:r>
            <w:r>
              <w:rPr>
                <w:rFonts w:ascii="Arial" w:hAnsi="Arial" w:cs="Arial"/>
                <w:b/>
                <w:color w:val="FFFFFF"/>
                <w:sz w:val="20"/>
                <w:szCs w:val="20"/>
              </w:rPr>
              <w:t xml:space="preserve"> ст. 30</w:t>
            </w:r>
            <w:r w:rsidRPr="00A310DB">
              <w:rPr>
                <w:rFonts w:ascii="Arial" w:hAnsi="Arial" w:cs="Arial"/>
                <w:b/>
                <w:color w:val="FFFFFF"/>
                <w:sz w:val="20"/>
                <w:szCs w:val="20"/>
              </w:rPr>
              <w:t xml:space="preserve">. Федерального закона </w:t>
            </w:r>
            <w:r>
              <w:rPr>
                <w:rFonts w:ascii="Arial" w:hAnsi="Arial" w:cs="Arial"/>
                <w:b/>
                <w:color w:val="FFFFFF"/>
                <w:sz w:val="20"/>
                <w:szCs w:val="20"/>
              </w:rPr>
              <w:t>№4</w:t>
            </w:r>
            <w:r w:rsidRPr="00A310DB">
              <w:rPr>
                <w:rFonts w:ascii="Arial" w:hAnsi="Arial" w:cs="Arial"/>
                <w:b/>
                <w:color w:val="FFFFFF"/>
                <w:sz w:val="20"/>
                <w:szCs w:val="20"/>
              </w:rPr>
              <w:t>4-ФЗ</w:t>
            </w:r>
          </w:p>
        </w:tc>
      </w:tr>
      <w:tr w:rsidR="008959E7" w:rsidRPr="00670B49" w:rsidTr="0029384B">
        <w:tc>
          <w:tcPr>
            <w:tcW w:w="9600" w:type="dxa"/>
            <w:gridSpan w:val="3"/>
            <w:vAlign w:val="center"/>
          </w:tcPr>
          <w:p w:rsidR="008959E7" w:rsidRPr="009D4510" w:rsidRDefault="0076035D" w:rsidP="009D4510">
            <w:pPr>
              <w:autoSpaceDE w:val="0"/>
              <w:autoSpaceDN w:val="0"/>
              <w:adjustRightInd w:val="0"/>
              <w:spacing w:after="0"/>
              <w:ind w:firstLine="720"/>
            </w:pPr>
            <w:bookmarkStart w:id="30" w:name="ТекстовоеПоле42"/>
            <w:r>
              <w:t xml:space="preserve">Заказчик </w:t>
            </w:r>
            <w:r w:rsidR="00333605" w:rsidRPr="00D60F06">
              <w:rPr>
                <w:strike/>
              </w:rPr>
              <w:fldChar w:fldCharType="begin">
                <w:ffData>
                  <w:name w:val=""/>
                  <w:enabled/>
                  <w:calcOnExit w:val="0"/>
                  <w:textInput>
                    <w:default w:val="установил"/>
                  </w:textInput>
                </w:ffData>
              </w:fldChar>
            </w:r>
            <w:r w:rsidRPr="00D60F06">
              <w:rPr>
                <w:strike/>
              </w:rPr>
              <w:instrText xml:space="preserve"> FORMTEXT </w:instrText>
            </w:r>
            <w:r w:rsidR="00333605" w:rsidRPr="00D60F06">
              <w:rPr>
                <w:strike/>
              </w:rPr>
            </w:r>
            <w:r w:rsidR="00333605" w:rsidRPr="00D60F06">
              <w:rPr>
                <w:strike/>
              </w:rPr>
              <w:fldChar w:fldCharType="separate"/>
            </w:r>
            <w:r w:rsidRPr="00D60F06">
              <w:rPr>
                <w:strike/>
                <w:noProof/>
              </w:rPr>
              <w:t>установил</w:t>
            </w:r>
            <w:r w:rsidR="00333605" w:rsidRPr="00D60F06">
              <w:rPr>
                <w:strike/>
              </w:rPr>
              <w:fldChar w:fldCharType="end"/>
            </w:r>
            <w:r w:rsidRPr="00233F01">
              <w:t>/</w:t>
            </w:r>
            <w:r w:rsidR="00333605" w:rsidRPr="00D60F06">
              <w:fldChar w:fldCharType="begin">
                <w:ffData>
                  <w:name w:val=""/>
                  <w:enabled/>
                  <w:calcOnExit w:val="0"/>
                  <w:textInput>
                    <w:default w:val="не установил"/>
                  </w:textInput>
                </w:ffData>
              </w:fldChar>
            </w:r>
            <w:r w:rsidRPr="00D60F06">
              <w:instrText xml:space="preserve"> FORMTEXT </w:instrText>
            </w:r>
            <w:r w:rsidR="00333605" w:rsidRPr="00D60F06">
              <w:fldChar w:fldCharType="separate"/>
            </w:r>
            <w:r w:rsidRPr="00D60F06">
              <w:rPr>
                <w:noProof/>
              </w:rPr>
              <w:t>не установил</w:t>
            </w:r>
            <w:r w:rsidR="00333605" w:rsidRPr="00D60F06">
              <w:fldChar w:fldCharType="end"/>
            </w:r>
            <w:r>
              <w:rPr>
                <w:color w:val="FF0000"/>
              </w:rPr>
              <w:t xml:space="preserve"> </w:t>
            </w:r>
            <w:r w:rsidRPr="0076035D">
              <w:t>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ч.5 ст. 30. Федерального закона №44-ФЗ</w:t>
            </w:r>
            <w:bookmarkEnd w:id="30"/>
          </w:p>
        </w:tc>
      </w:tr>
    </w:tbl>
    <w:p w:rsidR="005D7404" w:rsidRPr="009B5535" w:rsidRDefault="005D7404" w:rsidP="009B5535">
      <w:pPr>
        <w:pStyle w:val="ConsPlusNormal"/>
        <w:widowControl/>
        <w:tabs>
          <w:tab w:val="left" w:pos="360"/>
        </w:tabs>
        <w:spacing w:before="120" w:after="120"/>
        <w:ind w:left="360" w:firstLine="0"/>
        <w:jc w:val="center"/>
        <w:outlineLvl w:val="2"/>
        <w:rPr>
          <w:rFonts w:ascii="Times New Roman" w:hAnsi="Times New Roman"/>
          <w:b/>
          <w:bCs/>
          <w:sz w:val="24"/>
          <w:szCs w:val="24"/>
        </w:rPr>
      </w:pPr>
    </w:p>
    <w:p w:rsidR="009B5535" w:rsidRDefault="009B5535" w:rsidP="007E2810">
      <w:pPr>
        <w:pStyle w:val="ConsPlusNormal"/>
        <w:widowControl/>
        <w:numPr>
          <w:ilvl w:val="0"/>
          <w:numId w:val="6"/>
        </w:numPr>
        <w:tabs>
          <w:tab w:val="left" w:pos="360"/>
        </w:tabs>
        <w:spacing w:before="120" w:after="120"/>
        <w:jc w:val="center"/>
        <w:outlineLvl w:val="2"/>
        <w:rPr>
          <w:rFonts w:ascii="Times New Roman" w:hAnsi="Times New Roman"/>
          <w:b/>
          <w:bCs/>
          <w:sz w:val="24"/>
          <w:szCs w:val="24"/>
        </w:rPr>
      </w:pPr>
      <w:bookmarkStart w:id="31" w:name="пункт17" w:colFirst="0" w:colLast="1"/>
      <w:r w:rsidRPr="009B5535">
        <w:rPr>
          <w:rFonts w:ascii="Times New Roman" w:hAnsi="Times New Roman"/>
          <w:b/>
          <w:bCs/>
          <w:sz w:val="24"/>
          <w:szCs w:val="24"/>
        </w:rPr>
        <w:t>Порядок подачи заявок на участие в аукциона в электронной форме</w:t>
      </w:r>
    </w:p>
    <w:p w:rsidR="00A269FC" w:rsidRPr="009B5535" w:rsidRDefault="00A269FC" w:rsidP="00A269FC">
      <w:pPr>
        <w:pStyle w:val="ConsPlusNormal"/>
        <w:widowControl/>
        <w:tabs>
          <w:tab w:val="left" w:pos="360"/>
        </w:tabs>
        <w:ind w:left="720" w:firstLine="0"/>
        <w:outlineLvl w:val="2"/>
        <w:rPr>
          <w:rFonts w:ascii="Times New Roman" w:hAnsi="Times New Roman"/>
          <w:b/>
          <w:bCs/>
          <w:sz w:val="24"/>
          <w:szCs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5"/>
        <w:gridCol w:w="8427"/>
      </w:tblGrid>
      <w:tr w:rsidR="005D7404" w:rsidRPr="00A310DB" w:rsidTr="00713E24">
        <w:trPr>
          <w:trHeight w:val="271"/>
        </w:trPr>
        <w:tc>
          <w:tcPr>
            <w:tcW w:w="1175" w:type="dxa"/>
            <w:shd w:val="clear" w:color="auto" w:fill="76923C" w:themeFill="accent3" w:themeFillShade="BF"/>
            <w:vAlign w:val="center"/>
          </w:tcPr>
          <w:p w:rsidR="005D7404" w:rsidRPr="00A310DB" w:rsidRDefault="009B5535" w:rsidP="00A22A7E">
            <w:pPr>
              <w:jc w:val="center"/>
              <w:rPr>
                <w:rFonts w:ascii="Arial" w:hAnsi="Arial" w:cs="Arial"/>
                <w:b/>
                <w:color w:val="FFFFFF"/>
                <w:sz w:val="20"/>
                <w:szCs w:val="20"/>
              </w:rPr>
            </w:pPr>
            <w:r w:rsidRPr="00A310DB">
              <w:rPr>
                <w:rFonts w:ascii="Arial" w:hAnsi="Arial" w:cs="Arial"/>
                <w:b/>
                <w:color w:val="FFFFFF"/>
                <w:sz w:val="20"/>
                <w:szCs w:val="20"/>
              </w:rPr>
              <w:t xml:space="preserve"> </w:t>
            </w:r>
            <w:r w:rsidR="005F173E">
              <w:rPr>
                <w:rFonts w:ascii="Arial" w:hAnsi="Arial" w:cs="Arial"/>
                <w:b/>
                <w:color w:val="FFFFFF"/>
                <w:sz w:val="20"/>
                <w:szCs w:val="20"/>
              </w:rPr>
              <w:t>2</w:t>
            </w:r>
            <w:r w:rsidR="00A22A7E">
              <w:rPr>
                <w:rFonts w:ascii="Arial" w:hAnsi="Arial" w:cs="Arial"/>
                <w:b/>
                <w:color w:val="FFFFFF"/>
                <w:sz w:val="20"/>
                <w:szCs w:val="20"/>
              </w:rPr>
              <w:t>4</w:t>
            </w:r>
            <w:r w:rsidR="005D7404" w:rsidRPr="00A310DB">
              <w:rPr>
                <w:rFonts w:ascii="Arial" w:hAnsi="Arial" w:cs="Arial"/>
                <w:b/>
                <w:color w:val="FFFFFF"/>
                <w:sz w:val="20"/>
                <w:szCs w:val="20"/>
              </w:rPr>
              <w:t>.</w:t>
            </w:r>
          </w:p>
        </w:tc>
        <w:tc>
          <w:tcPr>
            <w:tcW w:w="8427" w:type="dxa"/>
            <w:shd w:val="clear" w:color="auto" w:fill="76923C" w:themeFill="accent3" w:themeFillShade="BF"/>
            <w:vAlign w:val="center"/>
          </w:tcPr>
          <w:p w:rsidR="005D7404" w:rsidRPr="00A310DB" w:rsidRDefault="002607D7" w:rsidP="002607D7">
            <w:pPr>
              <w:jc w:val="center"/>
              <w:rPr>
                <w:rFonts w:ascii="Arial" w:hAnsi="Arial" w:cs="Arial"/>
                <w:b/>
                <w:color w:val="FFFFFF"/>
                <w:sz w:val="20"/>
                <w:szCs w:val="20"/>
              </w:rPr>
            </w:pPr>
            <w:r>
              <w:rPr>
                <w:rFonts w:ascii="Arial" w:hAnsi="Arial" w:cs="Arial"/>
                <w:b/>
                <w:color w:val="FFFFFF"/>
                <w:sz w:val="20"/>
                <w:szCs w:val="20"/>
              </w:rPr>
              <w:t>Подача заявки на участие в аукционе в электронной форме, т</w:t>
            </w:r>
            <w:r w:rsidR="00F40DF6" w:rsidRPr="00A310DB">
              <w:rPr>
                <w:rFonts w:ascii="Arial" w:hAnsi="Arial" w:cs="Arial"/>
                <w:b/>
                <w:color w:val="FFFFFF"/>
                <w:sz w:val="20"/>
                <w:szCs w:val="20"/>
              </w:rPr>
              <w:t xml:space="preserve">ребования к содержанию и составу заявки на участие </w:t>
            </w:r>
            <w:r w:rsidR="00F40DF6">
              <w:rPr>
                <w:rFonts w:ascii="Arial" w:hAnsi="Arial" w:cs="Arial"/>
                <w:b/>
                <w:color w:val="FFFFFF"/>
                <w:sz w:val="20"/>
                <w:szCs w:val="20"/>
              </w:rPr>
              <w:t xml:space="preserve">в </w:t>
            </w:r>
            <w:r w:rsidR="00F40DF6" w:rsidRPr="00A310DB">
              <w:rPr>
                <w:rFonts w:ascii="Arial" w:hAnsi="Arial" w:cs="Arial"/>
                <w:b/>
                <w:color w:val="FFFFFF"/>
                <w:sz w:val="20"/>
                <w:szCs w:val="20"/>
              </w:rPr>
              <w:t xml:space="preserve">аукционе в электронной форме, подаваемой участником </w:t>
            </w:r>
            <w:r w:rsidR="00F40DF6" w:rsidRPr="005412E1">
              <w:rPr>
                <w:rFonts w:ascii="Arial" w:hAnsi="Arial" w:cs="Arial"/>
                <w:b/>
                <w:color w:val="FFFFFF"/>
                <w:sz w:val="20"/>
                <w:szCs w:val="20"/>
              </w:rPr>
              <w:t>аукциона в электронной форме</w:t>
            </w:r>
            <w:r w:rsidR="009B5535" w:rsidRPr="00A310DB">
              <w:rPr>
                <w:rFonts w:ascii="Arial" w:hAnsi="Arial" w:cs="Arial"/>
                <w:b/>
                <w:color w:val="FFFFFF"/>
                <w:sz w:val="20"/>
                <w:szCs w:val="20"/>
              </w:rPr>
              <w:t xml:space="preserve"> </w:t>
            </w:r>
          </w:p>
        </w:tc>
      </w:tr>
      <w:bookmarkEnd w:id="31"/>
      <w:tr w:rsidR="005D7404" w:rsidRPr="00A310DB" w:rsidTr="005C2E74">
        <w:trPr>
          <w:trHeight w:val="271"/>
        </w:trPr>
        <w:tc>
          <w:tcPr>
            <w:tcW w:w="9602" w:type="dxa"/>
            <w:gridSpan w:val="2"/>
          </w:tcPr>
          <w:p w:rsidR="00F9151C" w:rsidRPr="00725545" w:rsidRDefault="005D7404" w:rsidP="00F40DF6">
            <w:pPr>
              <w:tabs>
                <w:tab w:val="left" w:pos="-1620"/>
                <w:tab w:val="num" w:pos="432"/>
              </w:tabs>
              <w:spacing w:after="0"/>
            </w:pPr>
            <w:r w:rsidRPr="00A310DB">
              <w:tab/>
            </w:r>
            <w:r w:rsidR="00C0636F">
              <w:tab/>
            </w:r>
            <w:r w:rsidR="00C81476" w:rsidRPr="00725545">
              <w:t xml:space="preserve">Заявка на участие в электронном аукционе направляется участником такого аукциона оператору электронной площадки - </w:t>
            </w:r>
            <w:r w:rsidR="003D1AE6" w:rsidRPr="00725545">
              <w:t>ЭТП ММВБ «ГОСЗАКУПКИ»</w:t>
            </w:r>
            <w:r w:rsidR="00725545" w:rsidRPr="00725545">
              <w:t xml:space="preserve"> </w:t>
            </w:r>
            <w:r w:rsidR="00287F43" w:rsidRPr="00725545">
              <w:t xml:space="preserve">до окончания </w:t>
            </w:r>
            <w:r w:rsidR="00287F43" w:rsidRPr="00725545">
              <w:lastRenderedPageBreak/>
              <w:t>даты и времени окончания срока подачи заявок на участие в аукционе в электронной форме, указанного в извещении</w:t>
            </w:r>
            <w:r w:rsidR="00FE373A" w:rsidRPr="00725545">
              <w:t xml:space="preserve"> о проведении настоящего аукциона в электронной форме и в </w:t>
            </w:r>
            <w:r w:rsidR="00FE373A" w:rsidRPr="00725545">
              <w:rPr>
                <w:shd w:val="clear" w:color="auto" w:fill="FFFF00"/>
              </w:rPr>
              <w:t>п. 13</w:t>
            </w:r>
            <w:r w:rsidR="00FE373A" w:rsidRPr="00725545">
              <w:t>. части I. «СВЕДЕНИЯ О ПРОВОДИМОМ ОТКРЫТОМ АУКЦИОНЕ В ЭЛЕКТРОННОЙ ФОРМЕ»  настоящей документации об аукционе.</w:t>
            </w:r>
          </w:p>
          <w:p w:rsidR="00475D96" w:rsidRPr="00725545" w:rsidRDefault="00F9151C" w:rsidP="00F40DF6">
            <w:pPr>
              <w:tabs>
                <w:tab w:val="left" w:pos="-1620"/>
                <w:tab w:val="num" w:pos="432"/>
              </w:tabs>
              <w:spacing w:after="0"/>
            </w:pPr>
            <w:r w:rsidRPr="00725545">
              <w:tab/>
            </w:r>
            <w:r w:rsidRPr="00725545">
              <w:tab/>
            </w:r>
            <w:r w:rsidR="00475D96" w:rsidRPr="00725545">
              <w:t>Подача заявок на участие в электронном аукционе осуществляется только лицами, получившими аккредитацию на электронной площадке.</w:t>
            </w:r>
          </w:p>
          <w:p w:rsidR="005D7404" w:rsidRPr="00725545" w:rsidRDefault="00475D96" w:rsidP="00F40DF6">
            <w:pPr>
              <w:tabs>
                <w:tab w:val="left" w:pos="-1620"/>
                <w:tab w:val="num" w:pos="432"/>
              </w:tabs>
              <w:spacing w:after="0"/>
            </w:pPr>
            <w:r w:rsidRPr="00725545">
              <w:t xml:space="preserve"> </w:t>
            </w:r>
            <w:r w:rsidRPr="00725545">
              <w:tab/>
            </w:r>
            <w:r w:rsidR="00C0636F" w:rsidRPr="00725545">
              <w:tab/>
            </w:r>
            <w:r w:rsidR="005D7404" w:rsidRPr="00725545">
              <w:t>Заявка на участие в открытом аукционе в электронной форме</w:t>
            </w:r>
            <w:r w:rsidR="00C0636F" w:rsidRPr="00725545">
              <w:t xml:space="preserve"> должна состоять из двух частей, которые</w:t>
            </w:r>
            <w:r w:rsidR="005C0B31" w:rsidRPr="00725545">
              <w:t xml:space="preserve"> подаются одновременно</w:t>
            </w:r>
            <w:r w:rsidR="00C0636F" w:rsidRPr="00725545">
              <w:t>.</w:t>
            </w:r>
          </w:p>
          <w:p w:rsidR="00387980" w:rsidRPr="00A310DB" w:rsidRDefault="005D7404" w:rsidP="00387980">
            <w:pPr>
              <w:tabs>
                <w:tab w:val="left" w:pos="-1620"/>
                <w:tab w:val="num" w:pos="432"/>
              </w:tabs>
              <w:spacing w:after="0"/>
            </w:pPr>
            <w:r w:rsidRPr="00A310DB">
              <w:tab/>
            </w:r>
            <w:r w:rsidRPr="00A310DB">
              <w:tab/>
            </w:r>
            <w:r w:rsidRPr="00A310DB">
              <w:rPr>
                <w:b/>
                <w:i/>
              </w:rPr>
              <w:t>Первая часть</w:t>
            </w:r>
            <w:r w:rsidRPr="00A310DB">
              <w:rPr>
                <w:b/>
              </w:rPr>
              <w:t xml:space="preserve"> </w:t>
            </w:r>
            <w:r w:rsidRPr="00A310DB">
              <w:t>заявки на участие в открытом аукционе в электронной форме должна содержать</w:t>
            </w:r>
            <w:r w:rsidR="00387980">
              <w:t xml:space="preserve"> указанную в одном из следующих подпунктов информацию:</w:t>
            </w:r>
          </w:p>
          <w:p w:rsidR="009F7BE1" w:rsidRDefault="00387980" w:rsidP="007243C3">
            <w:pPr>
              <w:autoSpaceDE w:val="0"/>
              <w:autoSpaceDN w:val="0"/>
              <w:adjustRightInd w:val="0"/>
              <w:spacing w:after="0"/>
              <w:ind w:firstLine="720"/>
            </w:pPr>
            <w:r>
              <w:t>1</w:t>
            </w:r>
            <w:r w:rsidR="00685BCF" w:rsidRPr="00475D96">
              <w:t xml:space="preserve">) </w:t>
            </w:r>
            <w:r w:rsidR="009F7BE1" w:rsidRPr="00965B4D">
              <w:t>согласие участника такого аукциона на поставку товара в случае, если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документации</w:t>
            </w:r>
            <w:r w:rsidR="007243C3" w:rsidRPr="00965B4D">
              <w:t xml:space="preserve"> об аукционе</w:t>
            </w:r>
            <w:r w:rsidR="009F7BE1" w:rsidRPr="00965B4D">
              <w:t>, конкретные показатели товара, соответствующие значениям эквивалентности, установленным документацией</w:t>
            </w:r>
            <w:r w:rsidR="007243C3" w:rsidRPr="00965B4D">
              <w:t xml:space="preserve"> об аукционе</w:t>
            </w:r>
            <w:r w:rsidR="009F7BE1" w:rsidRPr="00965B4D">
              <w:t>;</w:t>
            </w:r>
          </w:p>
          <w:p w:rsidR="00A97F5A" w:rsidRDefault="00387980" w:rsidP="009822DB">
            <w:pPr>
              <w:ind w:firstLine="585"/>
              <w:rPr>
                <w:i/>
                <w:color w:val="333333"/>
                <w:sz w:val="23"/>
                <w:szCs w:val="23"/>
              </w:rPr>
            </w:pPr>
            <w:r>
              <w:t>2</w:t>
            </w:r>
            <w:r w:rsidR="00685BCF" w:rsidRPr="00475D96">
              <w:t xml:space="preserve">) </w:t>
            </w:r>
            <w:r w:rsidR="00A97F5A">
              <w:t>конкретные показатели, соответствующие значениям, установленным документацией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документации об аукционе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
          <w:p w:rsidR="005D7404" w:rsidRPr="007D3324" w:rsidRDefault="00A72409" w:rsidP="005C2E74">
            <w:pPr>
              <w:autoSpaceDE w:val="0"/>
              <w:autoSpaceDN w:val="0"/>
              <w:adjustRightInd w:val="0"/>
              <w:spacing w:after="0"/>
              <w:rPr>
                <w:b/>
              </w:rPr>
            </w:pPr>
            <w:r>
              <w:rPr>
                <w:b/>
              </w:rPr>
              <w:tab/>
            </w:r>
            <w:r w:rsidR="005D7404" w:rsidRPr="007D3324">
              <w:rPr>
                <w:b/>
              </w:rPr>
              <w:t xml:space="preserve">Сведения из </w:t>
            </w:r>
            <w:r w:rsidR="00387980">
              <w:rPr>
                <w:b/>
              </w:rPr>
              <w:t>подпункта «1</w:t>
            </w:r>
            <w:r w:rsidR="005D7404" w:rsidRPr="007D3324">
              <w:rPr>
                <w:b/>
              </w:rPr>
              <w:t xml:space="preserve">» указываются </w:t>
            </w:r>
            <w:r w:rsidR="00C60291">
              <w:rPr>
                <w:b/>
              </w:rPr>
              <w:t xml:space="preserve"> участником закупки </w:t>
            </w:r>
            <w:r w:rsidR="005D7404" w:rsidRPr="007D3324">
              <w:rPr>
                <w:b/>
              </w:rPr>
              <w:t>при условии содержания в</w:t>
            </w:r>
            <w:r w:rsidR="0066595C" w:rsidRPr="007D3324">
              <w:rPr>
                <w:b/>
              </w:rPr>
              <w:t xml:space="preserve"> настоящей документации об аукционе, в том числе в</w:t>
            </w:r>
            <w:r w:rsidR="005D7404" w:rsidRPr="007D3324">
              <w:rPr>
                <w:b/>
              </w:rPr>
              <w:t xml:space="preserve"> части II. «Техническое задание</w:t>
            </w:r>
            <w:r w:rsidR="0066595C" w:rsidRPr="007D3324">
              <w:rPr>
                <w:b/>
              </w:rPr>
              <w:t>,</w:t>
            </w:r>
            <w:r w:rsidR="005D7404" w:rsidRPr="007D3324">
              <w:rPr>
                <w:b/>
              </w:rPr>
              <w:t xml:space="preserve"> указания на </w:t>
            </w:r>
            <w:r w:rsidR="0066595C" w:rsidRPr="007D3324">
              <w:rPr>
                <w:b/>
              </w:rPr>
              <w:t>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w:t>
            </w:r>
          </w:p>
          <w:p w:rsidR="007D3324" w:rsidRPr="007D3324" w:rsidRDefault="007D3324" w:rsidP="007D3324">
            <w:pPr>
              <w:autoSpaceDE w:val="0"/>
              <w:autoSpaceDN w:val="0"/>
              <w:adjustRightInd w:val="0"/>
              <w:spacing w:after="0"/>
              <w:rPr>
                <w:b/>
              </w:rPr>
            </w:pPr>
            <w:r w:rsidRPr="007D3324">
              <w:rPr>
                <w:i/>
              </w:rPr>
              <w:tab/>
            </w:r>
            <w:r w:rsidR="005D7404" w:rsidRPr="007D3324">
              <w:rPr>
                <w:b/>
              </w:rPr>
              <w:t xml:space="preserve">Сведения из </w:t>
            </w:r>
            <w:r w:rsidR="00387980">
              <w:rPr>
                <w:b/>
              </w:rPr>
              <w:t>подпункта «2</w:t>
            </w:r>
            <w:r w:rsidR="005D7404" w:rsidRPr="007D3324">
              <w:rPr>
                <w:b/>
              </w:rPr>
              <w:t xml:space="preserve">» указываются </w:t>
            </w:r>
            <w:r w:rsidRPr="007D3324">
              <w:rPr>
                <w:b/>
              </w:rPr>
              <w:t>при условии отсутствия в настоящей документации об аукционе, в том числе в части II. «Техническое задание, указания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w:t>
            </w:r>
          </w:p>
          <w:p w:rsidR="005D7404" w:rsidRPr="00E043AE" w:rsidRDefault="00F04B95" w:rsidP="00632E1E">
            <w:pPr>
              <w:rPr>
                <w:sz w:val="23"/>
                <w:szCs w:val="23"/>
              </w:rPr>
            </w:pPr>
            <w:r w:rsidRPr="00551463">
              <w:t xml:space="preserve">           </w:t>
            </w:r>
            <w:r w:rsidR="002A591A" w:rsidRPr="00551463">
              <w:t xml:space="preserve"> </w:t>
            </w:r>
            <w:r w:rsidR="005D7404" w:rsidRPr="00E043AE">
              <w:rPr>
                <w:sz w:val="23"/>
                <w:szCs w:val="23"/>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5D7404" w:rsidRPr="00E043AE" w:rsidRDefault="005D7404" w:rsidP="00632E1E">
            <w:pPr>
              <w:rPr>
                <w:sz w:val="23"/>
                <w:szCs w:val="23"/>
              </w:rPr>
            </w:pPr>
            <w:r w:rsidRPr="00E043AE">
              <w:rPr>
                <w:sz w:val="23"/>
                <w:szCs w:val="23"/>
              </w:rPr>
              <w:tab/>
            </w:r>
            <w:r w:rsidRPr="00E043AE">
              <w:rPr>
                <w:b/>
                <w:i/>
                <w:sz w:val="23"/>
                <w:szCs w:val="23"/>
              </w:rPr>
              <w:t>Вторая часть</w:t>
            </w:r>
            <w:r w:rsidRPr="00E043AE">
              <w:rPr>
                <w:sz w:val="23"/>
                <w:szCs w:val="23"/>
              </w:rPr>
              <w:t xml:space="preserve"> заявки на участие в открытом аукционе в электронной форме должна содержать следующие документы и сведения:</w:t>
            </w:r>
          </w:p>
          <w:p w:rsidR="0085694F" w:rsidRPr="003B504E" w:rsidRDefault="005D7404" w:rsidP="0085694F">
            <w:pPr>
              <w:rPr>
                <w:sz w:val="23"/>
                <w:szCs w:val="23"/>
              </w:rPr>
            </w:pPr>
            <w:r w:rsidRPr="00E043AE">
              <w:rPr>
                <w:sz w:val="23"/>
                <w:szCs w:val="23"/>
              </w:rPr>
              <w:tab/>
              <w:t xml:space="preserve">1) </w:t>
            </w:r>
            <w:r w:rsidR="0085694F" w:rsidRPr="003B504E">
              <w:rPr>
                <w:sz w:val="23"/>
                <w:szCs w:val="23"/>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D7404" w:rsidRPr="003B504E" w:rsidRDefault="005D7404" w:rsidP="0032605D">
            <w:pPr>
              <w:rPr>
                <w:sz w:val="23"/>
                <w:szCs w:val="23"/>
              </w:rPr>
            </w:pPr>
            <w:r w:rsidRPr="00A310DB">
              <w:rPr>
                <w:sz w:val="23"/>
                <w:szCs w:val="23"/>
              </w:rPr>
              <w:lastRenderedPageBreak/>
              <w:tab/>
              <w:t xml:space="preserve">2) </w:t>
            </w:r>
            <w:r w:rsidR="00C14051" w:rsidRPr="00C14051">
              <w:rPr>
                <w:sz w:val="23"/>
                <w:szCs w:val="23"/>
              </w:rPr>
              <w:t>документы</w:t>
            </w:r>
            <w:r w:rsidR="00C14051">
              <w:rPr>
                <w:sz w:val="23"/>
                <w:szCs w:val="23"/>
              </w:rPr>
              <w:t>, подтверждающие</w:t>
            </w:r>
            <w:r w:rsidRPr="00A310DB">
              <w:rPr>
                <w:sz w:val="23"/>
                <w:szCs w:val="23"/>
              </w:rPr>
              <w:t xml:space="preserve"> соответствие участника </w:t>
            </w:r>
            <w:r w:rsidR="005412E1" w:rsidRPr="003B504E">
              <w:rPr>
                <w:sz w:val="23"/>
                <w:szCs w:val="23"/>
              </w:rPr>
              <w:t>аукциона в электронной форме</w:t>
            </w:r>
            <w:r w:rsidRPr="00A310DB">
              <w:rPr>
                <w:sz w:val="23"/>
                <w:szCs w:val="23"/>
              </w:rPr>
              <w:t xml:space="preserve"> требованию, установленному п. 1 ч. 1 статьи </w:t>
            </w:r>
            <w:r w:rsidR="001D188D">
              <w:rPr>
                <w:sz w:val="23"/>
                <w:szCs w:val="23"/>
              </w:rPr>
              <w:t>31 Федерального закона 4</w:t>
            </w:r>
            <w:r w:rsidRPr="00A310DB">
              <w:rPr>
                <w:sz w:val="23"/>
                <w:szCs w:val="23"/>
              </w:rPr>
              <w:t>4-ФЗ</w:t>
            </w:r>
            <w:r w:rsidR="00C14051">
              <w:rPr>
                <w:sz w:val="23"/>
                <w:szCs w:val="23"/>
              </w:rPr>
              <w:t xml:space="preserve"> или копии таких документов</w:t>
            </w:r>
            <w:r w:rsidRPr="00A310DB">
              <w:rPr>
                <w:sz w:val="23"/>
                <w:szCs w:val="23"/>
              </w:rPr>
              <w:t>, в случае, если в соответствии с законодательством РФ установлены требования к лицам, осуществляющим поставку товара, который является предметом открытого аукциона в электронной форме:</w:t>
            </w:r>
            <w:r w:rsidR="00333605" w:rsidRPr="003B504E">
              <w:rPr>
                <w:sz w:val="23"/>
                <w:szCs w:val="23"/>
              </w:rPr>
              <w:fldChar w:fldCharType="begin">
                <w:ffData>
                  <w:name w:val="ТекстовоеПоле94"/>
                  <w:enabled/>
                  <w:calcOnExit w:val="0"/>
                  <w:textInput/>
                </w:ffData>
              </w:fldChar>
            </w:r>
            <w:r w:rsidR="00E159A1" w:rsidRPr="003B504E">
              <w:rPr>
                <w:sz w:val="23"/>
                <w:szCs w:val="23"/>
              </w:rPr>
              <w:instrText xml:space="preserve"> FORMTEXT </w:instrText>
            </w:r>
            <w:r w:rsidR="00333605" w:rsidRPr="003B504E">
              <w:rPr>
                <w:sz w:val="23"/>
                <w:szCs w:val="23"/>
              </w:rPr>
            </w:r>
            <w:r w:rsidR="00333605" w:rsidRPr="003B504E">
              <w:rPr>
                <w:sz w:val="23"/>
                <w:szCs w:val="23"/>
              </w:rPr>
              <w:fldChar w:fldCharType="separate"/>
            </w:r>
            <w:r w:rsidR="00E159A1" w:rsidRPr="003B504E">
              <w:rPr>
                <w:sz w:val="23"/>
                <w:szCs w:val="23"/>
              </w:rPr>
              <w:t> </w:t>
            </w:r>
            <w:r w:rsidR="00E159A1" w:rsidRPr="003B504E">
              <w:rPr>
                <w:sz w:val="23"/>
                <w:szCs w:val="23"/>
              </w:rPr>
              <w:t> </w:t>
            </w:r>
            <w:r w:rsidR="00E159A1" w:rsidRPr="003B504E">
              <w:rPr>
                <w:sz w:val="23"/>
                <w:szCs w:val="23"/>
              </w:rPr>
              <w:t> </w:t>
            </w:r>
            <w:r w:rsidR="00E159A1" w:rsidRPr="003B504E">
              <w:rPr>
                <w:sz w:val="23"/>
                <w:szCs w:val="23"/>
              </w:rPr>
              <w:t> </w:t>
            </w:r>
            <w:r w:rsidR="00E159A1" w:rsidRPr="003B504E">
              <w:rPr>
                <w:sz w:val="23"/>
                <w:szCs w:val="23"/>
              </w:rPr>
              <w:t> </w:t>
            </w:r>
            <w:r w:rsidR="00333605" w:rsidRPr="003B504E">
              <w:rPr>
                <w:sz w:val="23"/>
                <w:szCs w:val="23"/>
              </w:rPr>
              <w:fldChar w:fldCharType="end"/>
            </w:r>
          </w:p>
          <w:p w:rsidR="00FF6F6B" w:rsidRDefault="007E0355" w:rsidP="00FF6F6B">
            <w:r>
              <w:rPr>
                <w:color w:val="FF0000"/>
                <w:sz w:val="20"/>
                <w:szCs w:val="20"/>
              </w:rPr>
              <w:tab/>
            </w:r>
            <w:r w:rsidR="00FF6F6B" w:rsidRPr="003B504E">
              <w:rPr>
                <w:sz w:val="23"/>
                <w:szCs w:val="23"/>
                <w:highlight w:val="yellow"/>
              </w:rPr>
              <w:t>3)</w:t>
            </w:r>
            <w:r w:rsidR="00FF6F6B" w:rsidRPr="003B504E">
              <w:t xml:space="preserve"> </w:t>
            </w:r>
            <w:r w:rsidR="00FF6F6B" w:rsidRPr="003B504E">
              <w:rPr>
                <w:sz w:val="23"/>
                <w:szCs w:val="23"/>
                <w:highlight w:val="yellow"/>
              </w:rPr>
              <w:t>документы, подтверждающие п</w:t>
            </w:r>
            <w:r w:rsidR="00FF6F6B" w:rsidRPr="003B504E">
              <w:rPr>
                <w:highlight w:val="yellow"/>
              </w:rPr>
              <w:t>равомочность участника аукциона в электронной форме заключать контракт</w:t>
            </w:r>
            <w:r w:rsidR="00FF6F6B">
              <w:rPr>
                <w:sz w:val="23"/>
                <w:szCs w:val="23"/>
              </w:rPr>
              <w:t>:</w:t>
            </w:r>
            <w:r w:rsidR="00FF6F6B" w:rsidRPr="00A310DB">
              <w:t xml:space="preserve"> </w:t>
            </w:r>
          </w:p>
          <w:p w:rsidR="00233F01" w:rsidRPr="00074456" w:rsidRDefault="00233F01" w:rsidP="00233F01">
            <w:pPr>
              <w:autoSpaceDE w:val="0"/>
              <w:autoSpaceDN w:val="0"/>
              <w:adjustRightInd w:val="0"/>
              <w:spacing w:after="0"/>
              <w:ind w:firstLine="539"/>
              <w:rPr>
                <w:color w:val="000000"/>
              </w:rPr>
            </w:pPr>
            <w:r>
              <w:rPr>
                <w:color w:val="000000"/>
              </w:rPr>
              <w:t>-</w:t>
            </w:r>
            <w:r w:rsidRPr="00074456">
              <w:rPr>
                <w:color w:val="000000"/>
              </w:rPr>
              <w:t xml:space="preserve"> документ, подтверждающий полномочия лица на осуществление действий от имени участника аукциона в электронной форме</w:t>
            </w:r>
            <w:r w:rsidR="00FF6D24">
              <w:rPr>
                <w:color w:val="000000"/>
              </w:rPr>
              <w:t xml:space="preserve"> </w:t>
            </w:r>
            <w:r w:rsidRPr="00074456">
              <w:rPr>
                <w:color w:val="000000"/>
              </w:rPr>
              <w:t>-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аукциона в электронной форме без доверенности (далее в настоящей статье -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в электронной форме должна содержать также документ, подтверждающий полномочия такого лица;</w:t>
            </w:r>
          </w:p>
          <w:p w:rsidR="00CB0766" w:rsidRDefault="007E0355" w:rsidP="00CB0766">
            <w:pPr>
              <w:rPr>
                <w:sz w:val="23"/>
                <w:szCs w:val="23"/>
              </w:rPr>
            </w:pPr>
            <w:r>
              <w:rPr>
                <w:sz w:val="23"/>
                <w:szCs w:val="23"/>
              </w:rPr>
              <w:tab/>
              <w:t>4</w:t>
            </w:r>
            <w:r w:rsidR="00E159A1">
              <w:rPr>
                <w:sz w:val="23"/>
                <w:szCs w:val="23"/>
              </w:rPr>
              <w:t xml:space="preserve">) </w:t>
            </w:r>
            <w:r w:rsidR="00E159A1" w:rsidRPr="00C14051">
              <w:rPr>
                <w:sz w:val="23"/>
                <w:szCs w:val="23"/>
              </w:rPr>
              <w:t>документы</w:t>
            </w:r>
            <w:r w:rsidR="00E159A1">
              <w:rPr>
                <w:sz w:val="23"/>
                <w:szCs w:val="23"/>
              </w:rPr>
              <w:t>, подтверждающие</w:t>
            </w:r>
            <w:r w:rsidR="00E159A1" w:rsidRPr="00A310DB">
              <w:rPr>
                <w:sz w:val="23"/>
                <w:szCs w:val="23"/>
              </w:rPr>
              <w:t xml:space="preserve"> соответствие участника </w:t>
            </w:r>
            <w:r w:rsidR="005412E1" w:rsidRPr="00C60291">
              <w:t>аукциона в электронной форме</w:t>
            </w:r>
            <w:r w:rsidR="005412E1" w:rsidRPr="00F90452">
              <w:t xml:space="preserve"> </w:t>
            </w:r>
            <w:r w:rsidR="005412E1" w:rsidRPr="001C616F">
              <w:rPr>
                <w:b/>
              </w:rPr>
              <w:t xml:space="preserve">дополнительным </w:t>
            </w:r>
            <w:r w:rsidR="00E159A1" w:rsidRPr="001C616F">
              <w:rPr>
                <w:b/>
                <w:sz w:val="23"/>
                <w:szCs w:val="23"/>
              </w:rPr>
              <w:t>требовани</w:t>
            </w:r>
            <w:r w:rsidR="005412E1" w:rsidRPr="001C616F">
              <w:rPr>
                <w:b/>
                <w:sz w:val="23"/>
                <w:szCs w:val="23"/>
              </w:rPr>
              <w:t>ям</w:t>
            </w:r>
            <w:r w:rsidR="005412E1">
              <w:rPr>
                <w:sz w:val="23"/>
                <w:szCs w:val="23"/>
              </w:rPr>
              <w:t xml:space="preserve"> или копии таких документов, в случае если такие требования установлены в </w:t>
            </w:r>
            <w:r w:rsidR="00E159A1" w:rsidRPr="00A310DB">
              <w:rPr>
                <w:sz w:val="23"/>
                <w:szCs w:val="23"/>
              </w:rPr>
              <w:t>п</w:t>
            </w:r>
            <w:r w:rsidR="008D030E">
              <w:rPr>
                <w:sz w:val="23"/>
                <w:szCs w:val="23"/>
              </w:rPr>
              <w:t>ункте</w:t>
            </w:r>
            <w:r w:rsidR="00E159A1" w:rsidRPr="00A310DB">
              <w:rPr>
                <w:sz w:val="23"/>
                <w:szCs w:val="23"/>
              </w:rPr>
              <w:t xml:space="preserve"> </w:t>
            </w:r>
            <w:r w:rsidR="00570710" w:rsidRPr="00F02CD0">
              <w:rPr>
                <w:sz w:val="23"/>
                <w:szCs w:val="23"/>
                <w:highlight w:val="yellow"/>
              </w:rPr>
              <w:t>1</w:t>
            </w:r>
            <w:r w:rsidR="007706DE" w:rsidRPr="007706DE">
              <w:rPr>
                <w:sz w:val="23"/>
                <w:szCs w:val="23"/>
                <w:highlight w:val="yellow"/>
              </w:rPr>
              <w:t>9</w:t>
            </w:r>
            <w:r w:rsidR="005412E1">
              <w:rPr>
                <w:sz w:val="23"/>
                <w:szCs w:val="23"/>
              </w:rPr>
              <w:t xml:space="preserve"> </w:t>
            </w:r>
            <w:r w:rsidR="00A94071">
              <w:t>части</w:t>
            </w:r>
            <w:r w:rsidR="00A94071" w:rsidRPr="00A310DB">
              <w:t xml:space="preserve"> I. «СВЕДЕНИЯ О ПРОВОДИМОМ ОТКРЫТОМ АУКЦИОНЕ В ЭЛЕКТРОННОЙ ФОРМЕ»  </w:t>
            </w:r>
            <w:r w:rsidR="005412E1">
              <w:rPr>
                <w:sz w:val="23"/>
                <w:szCs w:val="23"/>
              </w:rPr>
              <w:t>настоящей документации об аукционе</w:t>
            </w:r>
            <w:r w:rsidR="00333605" w:rsidRPr="00A310DB">
              <w:fldChar w:fldCharType="begin">
                <w:ffData>
                  <w:name w:val="ТекстовоеПоле94"/>
                  <w:enabled/>
                  <w:calcOnExit w:val="0"/>
                  <w:textInput/>
                </w:ffData>
              </w:fldChar>
            </w:r>
            <w:r w:rsidR="00E069C9" w:rsidRPr="00A310DB">
              <w:instrText xml:space="preserve"> FORMTEXT </w:instrText>
            </w:r>
            <w:r w:rsidR="00333605" w:rsidRPr="00A310DB">
              <w:fldChar w:fldCharType="separate"/>
            </w:r>
            <w:r w:rsidR="00E069C9" w:rsidRPr="00A310DB">
              <w:rPr>
                <w:noProof/>
              </w:rPr>
              <w:t> </w:t>
            </w:r>
            <w:r w:rsidR="00E069C9" w:rsidRPr="00A310DB">
              <w:rPr>
                <w:noProof/>
              </w:rPr>
              <w:t> </w:t>
            </w:r>
            <w:r w:rsidR="00E069C9" w:rsidRPr="00A310DB">
              <w:rPr>
                <w:noProof/>
              </w:rPr>
              <w:t> </w:t>
            </w:r>
            <w:r w:rsidR="00E069C9" w:rsidRPr="00A310DB">
              <w:rPr>
                <w:noProof/>
              </w:rPr>
              <w:t> </w:t>
            </w:r>
            <w:r w:rsidR="00E069C9" w:rsidRPr="00A310DB">
              <w:rPr>
                <w:noProof/>
              </w:rPr>
              <w:t> </w:t>
            </w:r>
            <w:r w:rsidR="00333605" w:rsidRPr="00A310DB">
              <w:fldChar w:fldCharType="end"/>
            </w:r>
            <w:r w:rsidR="00CB0766">
              <w:rPr>
                <w:sz w:val="23"/>
                <w:szCs w:val="23"/>
              </w:rPr>
              <w:t>.</w:t>
            </w:r>
          </w:p>
          <w:p w:rsidR="00593770" w:rsidRPr="003B504E" w:rsidRDefault="007E0355" w:rsidP="00593770">
            <w:pPr>
              <w:rPr>
                <w:sz w:val="23"/>
                <w:szCs w:val="23"/>
              </w:rPr>
            </w:pPr>
            <w:r>
              <w:rPr>
                <w:sz w:val="23"/>
                <w:szCs w:val="23"/>
              </w:rPr>
              <w:tab/>
              <w:t>5</w:t>
            </w:r>
            <w:r w:rsidR="00593770">
              <w:rPr>
                <w:sz w:val="23"/>
                <w:szCs w:val="23"/>
              </w:rPr>
              <w:t xml:space="preserve">) </w:t>
            </w:r>
            <w:r w:rsidR="00593770" w:rsidRPr="003B504E">
              <w:rPr>
                <w:sz w:val="23"/>
                <w:szCs w:val="23"/>
              </w:rPr>
              <w:t xml:space="preserve">декларация о соответствии участника </w:t>
            </w:r>
            <w:r w:rsidR="004E7F4D" w:rsidRPr="003B504E">
              <w:rPr>
                <w:sz w:val="23"/>
                <w:szCs w:val="23"/>
              </w:rPr>
              <w:t xml:space="preserve">аукциона в электронной форме требованиям, установленным подпунктами 3-8 </w:t>
            </w:r>
            <w:r w:rsidR="008C39A1" w:rsidRPr="003B504E">
              <w:rPr>
                <w:sz w:val="23"/>
                <w:szCs w:val="23"/>
              </w:rPr>
              <w:t xml:space="preserve"> пункта </w:t>
            </w:r>
            <w:r w:rsidR="008C39A1" w:rsidRPr="007706DE">
              <w:rPr>
                <w:sz w:val="23"/>
                <w:szCs w:val="23"/>
                <w:highlight w:val="yellow"/>
              </w:rPr>
              <w:t>1</w:t>
            </w:r>
            <w:r w:rsidR="00B825E4">
              <w:rPr>
                <w:sz w:val="23"/>
                <w:szCs w:val="23"/>
              </w:rPr>
              <w:t>7</w:t>
            </w:r>
            <w:r w:rsidR="00D12A0F" w:rsidRPr="003B504E">
              <w:rPr>
                <w:sz w:val="23"/>
                <w:szCs w:val="23"/>
              </w:rPr>
              <w:t xml:space="preserve"> части I. «СВЕДЕНИЯ О ПРОВОДИМОМ ОТКРЫТОМ АУКЦИОНЕ В ЭЛЕКТРОННОЙ ФОРМЕ»  </w:t>
            </w:r>
            <w:r w:rsidR="004E7F4D" w:rsidRPr="003B504E">
              <w:rPr>
                <w:sz w:val="23"/>
                <w:szCs w:val="23"/>
              </w:rPr>
              <w:t>настоящей документации об аукционе</w:t>
            </w:r>
            <w:r w:rsidR="00D77030" w:rsidRPr="003B504E">
              <w:rPr>
                <w:sz w:val="23"/>
                <w:szCs w:val="23"/>
              </w:rPr>
              <w:t xml:space="preserve"> (форма декларирования произвольная)</w:t>
            </w:r>
            <w:r w:rsidR="006411B2" w:rsidRPr="003B504E">
              <w:rPr>
                <w:sz w:val="23"/>
                <w:szCs w:val="23"/>
              </w:rPr>
              <w:t>;</w:t>
            </w:r>
          </w:p>
          <w:p w:rsidR="004E7F4D" w:rsidRPr="003B504E" w:rsidRDefault="007E0355" w:rsidP="004E7F4D">
            <w:pPr>
              <w:autoSpaceDE w:val="0"/>
              <w:autoSpaceDN w:val="0"/>
              <w:adjustRightInd w:val="0"/>
              <w:spacing w:after="0"/>
              <w:ind w:firstLine="720"/>
              <w:rPr>
                <w:sz w:val="23"/>
                <w:szCs w:val="23"/>
              </w:rPr>
            </w:pPr>
            <w:r w:rsidRPr="003B504E">
              <w:rPr>
                <w:sz w:val="23"/>
                <w:szCs w:val="23"/>
              </w:rPr>
              <w:t xml:space="preserve">6) </w:t>
            </w:r>
            <w:r w:rsidR="004E7F4D" w:rsidRPr="003B504E">
              <w:rPr>
                <w:sz w:val="23"/>
                <w:szCs w:val="23"/>
              </w:rPr>
              <w:t xml:space="preserve">решение об одобрении или о совершении крупной сделки либо копия </w:t>
            </w:r>
            <w:r w:rsidR="00393147" w:rsidRPr="003B504E">
              <w:rPr>
                <w:sz w:val="23"/>
                <w:szCs w:val="23"/>
              </w:rPr>
              <w:t>такого</w:t>
            </w:r>
            <w:r w:rsidR="004E7F4D" w:rsidRPr="003B504E">
              <w:rPr>
                <w:sz w:val="23"/>
                <w:szCs w:val="23"/>
              </w:rPr>
              <w:t xml:space="preserve">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393147" w:rsidRPr="003B504E">
              <w:rPr>
                <w:sz w:val="23"/>
                <w:szCs w:val="23"/>
              </w:rPr>
              <w:t>аукциона в электронной форме</w:t>
            </w:r>
            <w:r w:rsidR="004E7F4D" w:rsidRPr="003B504E">
              <w:rPr>
                <w:sz w:val="23"/>
                <w:szCs w:val="23"/>
              </w:rPr>
              <w:t xml:space="preserve"> заключаемый контракт или предоставление обеспечения заявки на участие в таком аукционе, обеспечения исполнения контракта</w:t>
            </w:r>
            <w:r w:rsidR="00B0768B" w:rsidRPr="003B504E">
              <w:rPr>
                <w:sz w:val="23"/>
                <w:szCs w:val="23"/>
              </w:rPr>
              <w:t xml:space="preserve"> </w:t>
            </w:r>
            <w:r w:rsidR="004E7F4D" w:rsidRPr="003B504E">
              <w:rPr>
                <w:sz w:val="23"/>
                <w:szCs w:val="23"/>
              </w:rPr>
              <w:t>является крупной сделкой;</w:t>
            </w:r>
          </w:p>
          <w:p w:rsidR="00022FEF" w:rsidRPr="003B504E" w:rsidRDefault="00201DDE" w:rsidP="00570710">
            <w:pPr>
              <w:autoSpaceDE w:val="0"/>
              <w:autoSpaceDN w:val="0"/>
              <w:adjustRightInd w:val="0"/>
              <w:spacing w:after="0"/>
              <w:ind w:firstLine="720"/>
              <w:rPr>
                <w:sz w:val="23"/>
                <w:szCs w:val="23"/>
              </w:rPr>
            </w:pPr>
            <w:r w:rsidRPr="003B504E">
              <w:rPr>
                <w:sz w:val="23"/>
                <w:szCs w:val="23"/>
              </w:rPr>
              <w:t xml:space="preserve">7) </w:t>
            </w:r>
            <w:r w:rsidR="00393147" w:rsidRPr="003B504E">
              <w:rPr>
                <w:sz w:val="23"/>
                <w:szCs w:val="23"/>
              </w:rPr>
              <w:t xml:space="preserve">документы, подтверждающие право участника </w:t>
            </w:r>
            <w:r w:rsidRPr="003B504E">
              <w:rPr>
                <w:sz w:val="23"/>
                <w:szCs w:val="23"/>
              </w:rPr>
              <w:t xml:space="preserve">аукциона в электронной форме </w:t>
            </w:r>
            <w:r w:rsidR="00393147" w:rsidRPr="003B504E">
              <w:rPr>
                <w:sz w:val="23"/>
                <w:szCs w:val="23"/>
              </w:rPr>
              <w:t xml:space="preserve">на получение преимущества в соответствии со </w:t>
            </w:r>
            <w:hyperlink w:anchor="sub_28" w:history="1">
              <w:r w:rsidR="00393147" w:rsidRPr="003B504E">
                <w:rPr>
                  <w:sz w:val="23"/>
                  <w:szCs w:val="23"/>
                </w:rPr>
                <w:t>статьями 28 - 30</w:t>
              </w:r>
            </w:hyperlink>
            <w:r w:rsidR="00393147" w:rsidRPr="003B504E">
              <w:rPr>
                <w:sz w:val="23"/>
                <w:szCs w:val="23"/>
              </w:rPr>
              <w:t xml:space="preserve">  Федерального за</w:t>
            </w:r>
            <w:r w:rsidRPr="003B504E">
              <w:rPr>
                <w:sz w:val="23"/>
                <w:szCs w:val="23"/>
              </w:rPr>
              <w:t xml:space="preserve">кона 44-ФЗ, или копии этих документов, в случае если </w:t>
            </w:r>
            <w:r w:rsidR="00D74EC8" w:rsidRPr="003B504E">
              <w:rPr>
                <w:sz w:val="23"/>
                <w:szCs w:val="23"/>
              </w:rPr>
              <w:t xml:space="preserve"> о предоставлении таких преимуществ указано в извещении о проведении аукциона в электронной форме и в </w:t>
            </w:r>
            <w:r w:rsidR="001C616F" w:rsidRPr="003B504E">
              <w:rPr>
                <w:sz w:val="23"/>
                <w:szCs w:val="23"/>
              </w:rPr>
              <w:t xml:space="preserve">пунктах </w:t>
            </w:r>
            <w:r w:rsidR="00333605">
              <w:rPr>
                <w:sz w:val="23"/>
                <w:szCs w:val="23"/>
                <w:highlight w:val="yellow"/>
              </w:rPr>
              <w:fldChar w:fldCharType="begin">
                <w:ffData>
                  <w:name w:val=""/>
                  <w:enabled/>
                  <w:calcOnExit w:val="0"/>
                  <w:textInput>
                    <w:default w:val="20,21 или 22"/>
                  </w:textInput>
                </w:ffData>
              </w:fldChar>
            </w:r>
            <w:r w:rsidR="007706DE">
              <w:rPr>
                <w:sz w:val="23"/>
                <w:szCs w:val="23"/>
                <w:highlight w:val="yellow"/>
              </w:rPr>
              <w:instrText xml:space="preserve"> FORMTEXT </w:instrText>
            </w:r>
            <w:r w:rsidR="00333605">
              <w:rPr>
                <w:sz w:val="23"/>
                <w:szCs w:val="23"/>
                <w:highlight w:val="yellow"/>
              </w:rPr>
            </w:r>
            <w:r w:rsidR="00333605">
              <w:rPr>
                <w:sz w:val="23"/>
                <w:szCs w:val="23"/>
                <w:highlight w:val="yellow"/>
              </w:rPr>
              <w:fldChar w:fldCharType="separate"/>
            </w:r>
            <w:r w:rsidR="007706DE">
              <w:rPr>
                <w:noProof/>
                <w:sz w:val="23"/>
                <w:szCs w:val="23"/>
                <w:highlight w:val="yellow"/>
              </w:rPr>
              <w:t>20,21 или 22</w:t>
            </w:r>
            <w:r w:rsidR="00333605">
              <w:rPr>
                <w:sz w:val="23"/>
                <w:szCs w:val="23"/>
                <w:highlight w:val="yellow"/>
              </w:rPr>
              <w:fldChar w:fldCharType="end"/>
            </w:r>
            <w:r w:rsidR="009C6715" w:rsidRPr="003B504E">
              <w:rPr>
                <w:sz w:val="23"/>
                <w:szCs w:val="23"/>
              </w:rPr>
              <w:t xml:space="preserve"> </w:t>
            </w:r>
            <w:r w:rsidR="00D12A0F" w:rsidRPr="003B504E">
              <w:rPr>
                <w:sz w:val="23"/>
                <w:szCs w:val="23"/>
              </w:rPr>
              <w:t xml:space="preserve">части I. «СВЕДЕНИЯ О ПРОВОДИМОМ ОТКРЫТОМ АУКЦИОНЕ В ЭЛЕКТРОННОЙ ФОРМЕ»  </w:t>
            </w:r>
            <w:r w:rsidR="009C6715" w:rsidRPr="003B504E">
              <w:rPr>
                <w:sz w:val="23"/>
                <w:szCs w:val="23"/>
              </w:rPr>
              <w:t>настоящей документации об аукционе</w:t>
            </w:r>
            <w:r w:rsidR="001C616F" w:rsidRPr="003B504E">
              <w:rPr>
                <w:sz w:val="23"/>
                <w:szCs w:val="23"/>
              </w:rPr>
              <w:t>:</w:t>
            </w:r>
            <w:r w:rsidR="00285E14" w:rsidRPr="003B504E">
              <w:rPr>
                <w:sz w:val="23"/>
                <w:szCs w:val="23"/>
              </w:rPr>
              <w:tab/>
            </w:r>
            <w:r w:rsidR="00432F3B" w:rsidRPr="003B504E">
              <w:rPr>
                <w:sz w:val="23"/>
                <w:szCs w:val="23"/>
              </w:rPr>
              <w:t xml:space="preserve">   </w:t>
            </w:r>
          </w:p>
          <w:p w:rsidR="00EF6954" w:rsidRPr="003B504E" w:rsidRDefault="00EF6954" w:rsidP="00EF6954">
            <w:pPr>
              <w:rPr>
                <w:sz w:val="23"/>
                <w:szCs w:val="23"/>
              </w:rPr>
            </w:pPr>
            <w:r w:rsidRPr="003B504E">
              <w:rPr>
                <w:sz w:val="23"/>
                <w:szCs w:val="23"/>
              </w:rPr>
              <w:tab/>
            </w:r>
            <w:r w:rsidR="00205276" w:rsidRPr="003B504E">
              <w:rPr>
                <w:sz w:val="23"/>
                <w:szCs w:val="23"/>
              </w:rPr>
              <w:t>А)</w:t>
            </w:r>
            <w:r w:rsidR="00DA7784" w:rsidRPr="003B504E">
              <w:rPr>
                <w:sz w:val="23"/>
                <w:szCs w:val="23"/>
              </w:rPr>
              <w:t xml:space="preserve"> </w:t>
            </w:r>
            <w:r w:rsidR="00205276" w:rsidRPr="003B504E">
              <w:rPr>
                <w:sz w:val="23"/>
                <w:szCs w:val="23"/>
              </w:rPr>
              <w:t xml:space="preserve">в случае если в соответствии с пунктом 18 части I. «СВЕДЕНИЯ О ПРОВОДИМОМ ОТКРЫТОМ АУКЦИОНЕ В ЭЛЕКТРОННОЙ ФОРМЕ»  настоящей документации об аукционе заказчик предоставил преимущества учреждениям и предприятиям уголовно-исполнительной системы, </w:t>
            </w:r>
            <w:r w:rsidR="00DA7784" w:rsidRPr="003B504E">
              <w:rPr>
                <w:sz w:val="23"/>
                <w:szCs w:val="23"/>
              </w:rPr>
              <w:t>учредительные</w:t>
            </w:r>
            <w:r w:rsidR="002562AA" w:rsidRPr="003B504E">
              <w:rPr>
                <w:sz w:val="23"/>
                <w:szCs w:val="23"/>
              </w:rPr>
              <w:t xml:space="preserve"> документы</w:t>
            </w:r>
            <w:r w:rsidR="00DA7784" w:rsidRPr="003B504E">
              <w:rPr>
                <w:sz w:val="23"/>
                <w:szCs w:val="23"/>
              </w:rPr>
              <w:t xml:space="preserve">, из которых следует, что участник </w:t>
            </w:r>
            <w:r w:rsidR="00205276" w:rsidRPr="003B504E">
              <w:rPr>
                <w:sz w:val="23"/>
                <w:szCs w:val="23"/>
              </w:rPr>
              <w:t>аукциона в электронной форме</w:t>
            </w:r>
            <w:r w:rsidR="00DA7784" w:rsidRPr="003B504E">
              <w:rPr>
                <w:sz w:val="23"/>
                <w:szCs w:val="23"/>
              </w:rPr>
              <w:t xml:space="preserve"> является учреждением, предприятием уголовно-исполнительной </w:t>
            </w:r>
            <w:r w:rsidR="002562AA" w:rsidRPr="003B504E">
              <w:rPr>
                <w:sz w:val="23"/>
                <w:szCs w:val="23"/>
              </w:rPr>
              <w:t>системы,</w:t>
            </w:r>
            <w:r w:rsidR="00DA7784" w:rsidRPr="003B504E">
              <w:rPr>
                <w:sz w:val="23"/>
                <w:szCs w:val="23"/>
              </w:rPr>
              <w:t xml:space="preserve"> </w:t>
            </w:r>
          </w:p>
          <w:p w:rsidR="00AC29F3" w:rsidRDefault="008C7038" w:rsidP="00AC29F3">
            <w:pPr>
              <w:autoSpaceDE w:val="0"/>
              <w:autoSpaceDN w:val="0"/>
              <w:adjustRightInd w:val="0"/>
              <w:spacing w:after="0"/>
              <w:ind w:firstLine="540"/>
            </w:pPr>
            <w:r>
              <w:rPr>
                <w:sz w:val="23"/>
                <w:szCs w:val="23"/>
              </w:rPr>
              <w:tab/>
            </w:r>
            <w:r w:rsidR="00205276" w:rsidRPr="003B504E">
              <w:rPr>
                <w:sz w:val="23"/>
                <w:szCs w:val="23"/>
              </w:rPr>
              <w:t xml:space="preserve">Б) в случае если в соответствии с пунктом 19 части I. «СВЕДЕНИЯ О ПРОВОДИМОМ ОТКРЫТОМ АУКЦИОНЕ В ЭЛЕКТРОННОЙ ФОРМЕ»  настоящей документации об аукционе </w:t>
            </w:r>
            <w:r w:rsidR="00D63FAB" w:rsidRPr="003B504E">
              <w:rPr>
                <w:sz w:val="23"/>
                <w:szCs w:val="23"/>
              </w:rPr>
              <w:t>з</w:t>
            </w:r>
            <w:r w:rsidR="00205276" w:rsidRPr="003B504E">
              <w:rPr>
                <w:sz w:val="23"/>
                <w:szCs w:val="23"/>
              </w:rPr>
              <w:t>аказчик предоставил преимущества организациям инвалидов</w:t>
            </w:r>
            <w:r w:rsidR="00D63FAB" w:rsidRPr="003B504E">
              <w:rPr>
                <w:sz w:val="23"/>
                <w:szCs w:val="23"/>
              </w:rPr>
              <w:t>,</w:t>
            </w:r>
            <w:r w:rsidR="00205276" w:rsidRPr="003B504E">
              <w:rPr>
                <w:sz w:val="23"/>
                <w:szCs w:val="23"/>
              </w:rPr>
              <w:t xml:space="preserve"> </w:t>
            </w:r>
            <w:r w:rsidR="007B4A5D" w:rsidRPr="003B504E">
              <w:rPr>
                <w:sz w:val="23"/>
                <w:szCs w:val="23"/>
              </w:rPr>
              <w:t>учредительные документы</w:t>
            </w:r>
            <w:r w:rsidR="00AC29F3" w:rsidRPr="003B504E">
              <w:rPr>
                <w:sz w:val="23"/>
                <w:szCs w:val="23"/>
              </w:rPr>
              <w:t xml:space="preserve">, из которых следует, что участник закупки является организацией инвалидов, для </w:t>
            </w:r>
            <w:r w:rsidR="00AC29F3" w:rsidRPr="003B504E">
              <w:rPr>
                <w:sz w:val="23"/>
                <w:szCs w:val="23"/>
              </w:rPr>
              <w:lastRenderedPageBreak/>
              <w:t xml:space="preserve">которых предоставляются преимущества, документы (копии документов), подтверждающие </w:t>
            </w:r>
            <w:r w:rsidR="007B4A5D" w:rsidRPr="003B504E">
              <w:rPr>
                <w:sz w:val="23"/>
                <w:szCs w:val="23"/>
              </w:rPr>
              <w:t>сведение, что</w:t>
            </w:r>
            <w:r w:rsidR="00AC29F3" w:rsidRPr="003B504E">
              <w:rPr>
                <w:sz w:val="23"/>
                <w:szCs w:val="23"/>
              </w:rPr>
              <w:t xml:space="preserve"> среднесписочная численность инвалидов в которых по отношению к другим работникам составляет не менее чем 50%, а доля оплаты труда инвалидов в фонде оплаты труда - не менее чем 25%, в случае если уставный (складочный) капитал организаций полностью состоит из вкладов общероссийских общественных организаций инвалидов (например</w:t>
            </w:r>
            <w:r w:rsidR="003270DE" w:rsidRPr="003B504E">
              <w:rPr>
                <w:sz w:val="23"/>
                <w:szCs w:val="23"/>
              </w:rPr>
              <w:t>,</w:t>
            </w:r>
            <w:r w:rsidR="00AC29F3" w:rsidRPr="003B504E">
              <w:rPr>
                <w:sz w:val="23"/>
                <w:szCs w:val="23"/>
              </w:rPr>
              <w:t xml:space="preserve"> форма № П-4</w:t>
            </w:r>
            <w:r w:rsidR="00AC29F3" w:rsidRPr="00477345">
              <w:rPr>
                <w:color w:val="000000"/>
              </w:rPr>
              <w:t>, утвержденная приказо</w:t>
            </w:r>
            <w:r w:rsidR="007B4A5D">
              <w:rPr>
                <w:color w:val="000000"/>
              </w:rPr>
              <w:t xml:space="preserve">м Росстата от 28.10.2013 № 428), </w:t>
            </w:r>
          </w:p>
          <w:p w:rsidR="00D63FAB" w:rsidRPr="00420A71" w:rsidRDefault="00205276" w:rsidP="00205276">
            <w:pPr>
              <w:autoSpaceDE w:val="0"/>
              <w:autoSpaceDN w:val="0"/>
              <w:adjustRightInd w:val="0"/>
              <w:spacing w:after="0"/>
              <w:ind w:firstLine="540"/>
              <w:rPr>
                <w:sz w:val="23"/>
                <w:szCs w:val="23"/>
              </w:rPr>
            </w:pPr>
            <w:r>
              <w:rPr>
                <w:color w:val="000000"/>
              </w:rPr>
              <w:t>В</w:t>
            </w:r>
            <w:r w:rsidRPr="00420A71">
              <w:rPr>
                <w:sz w:val="23"/>
                <w:szCs w:val="23"/>
              </w:rPr>
              <w:t xml:space="preserve">) </w:t>
            </w:r>
            <w:r w:rsidR="00D63FAB" w:rsidRPr="00420A71">
              <w:rPr>
                <w:sz w:val="23"/>
                <w:szCs w:val="23"/>
              </w:rPr>
              <w:t xml:space="preserve">в случае если в соответствии с пунктом 20 части I. «СВЕДЕНИЯ О ПРОВОДИМОМ ОТКРЫТОМ АУКЦИОНЕ В ЭЛЕКТРОННОЙ ФОРМЕ»  настоящей документации об аукционе заказчик </w:t>
            </w:r>
            <w:r w:rsidR="00DD7E27" w:rsidRPr="00420A71">
              <w:rPr>
                <w:sz w:val="23"/>
                <w:szCs w:val="23"/>
              </w:rPr>
              <w:t>осуществляет закупку у</w:t>
            </w:r>
            <w:r w:rsidR="00D63FAB" w:rsidRPr="00420A71">
              <w:rPr>
                <w:sz w:val="23"/>
                <w:szCs w:val="23"/>
              </w:rPr>
              <w:t xml:space="preserve"> субъект</w:t>
            </w:r>
            <w:r w:rsidR="00DD7E27" w:rsidRPr="00420A71">
              <w:rPr>
                <w:sz w:val="23"/>
                <w:szCs w:val="23"/>
              </w:rPr>
              <w:t>ов</w:t>
            </w:r>
            <w:r w:rsidR="00D63FAB" w:rsidRPr="00420A71">
              <w:rPr>
                <w:sz w:val="23"/>
                <w:szCs w:val="23"/>
              </w:rPr>
              <w:t xml:space="preserve"> малого предпринимательства, социально ориентированных некоммерческих организаций</w:t>
            </w:r>
            <w:r w:rsidR="00F57B0E" w:rsidRPr="00420A71">
              <w:rPr>
                <w:sz w:val="23"/>
                <w:szCs w:val="23"/>
              </w:rPr>
              <w:t>.</w:t>
            </w:r>
          </w:p>
          <w:p w:rsidR="002A6E60" w:rsidRDefault="002A6E60" w:rsidP="002A6E60">
            <w:pPr>
              <w:autoSpaceDE w:val="0"/>
              <w:autoSpaceDN w:val="0"/>
              <w:adjustRightInd w:val="0"/>
              <w:spacing w:after="0"/>
              <w:ind w:firstLine="540"/>
              <w:rPr>
                <w:color w:val="FF0000"/>
              </w:rPr>
            </w:pPr>
            <w:r>
              <w:rPr>
                <w:color w:val="FF0000"/>
              </w:rPr>
              <w:t>Участник аукциона в электронной форме – субъект малого предпринимательства:</w:t>
            </w:r>
          </w:p>
          <w:p w:rsidR="002A6E60" w:rsidRPr="003B504E" w:rsidRDefault="002A6E60" w:rsidP="002A6E60">
            <w:pPr>
              <w:autoSpaceDE w:val="0"/>
              <w:autoSpaceDN w:val="0"/>
              <w:adjustRightInd w:val="0"/>
              <w:spacing w:after="0"/>
              <w:ind w:firstLine="720"/>
              <w:rPr>
                <w:sz w:val="23"/>
                <w:szCs w:val="23"/>
              </w:rPr>
            </w:pPr>
            <w:r>
              <w:rPr>
                <w:color w:val="000000"/>
              </w:rPr>
              <w:t>-</w:t>
            </w:r>
            <w:r>
              <w:t xml:space="preserve"> д</w:t>
            </w:r>
            <w:r>
              <w:rPr>
                <w:sz w:val="23"/>
                <w:szCs w:val="23"/>
              </w:rPr>
              <w:t xml:space="preserve">екларация о принадлежности </w:t>
            </w:r>
            <w:r w:rsidRPr="00CB4B88">
              <w:rPr>
                <w:rFonts w:eastAsia="Calibri"/>
                <w:sz w:val="22"/>
                <w:szCs w:val="22"/>
              </w:rPr>
              <w:t xml:space="preserve">участника </w:t>
            </w:r>
            <w:r>
              <w:rPr>
                <w:rFonts w:eastAsia="Calibri"/>
                <w:sz w:val="22"/>
                <w:szCs w:val="22"/>
              </w:rPr>
              <w:t xml:space="preserve">аукциона в электронной форме </w:t>
            </w:r>
            <w:r w:rsidRPr="00CB4B88">
              <w:rPr>
                <w:rFonts w:eastAsia="Calibri"/>
                <w:sz w:val="22"/>
                <w:szCs w:val="22"/>
              </w:rPr>
              <w:t xml:space="preserve"> </w:t>
            </w:r>
            <w:r w:rsidRPr="009722F2">
              <w:rPr>
                <w:rFonts w:eastAsia="Calibri"/>
                <w:sz w:val="22"/>
                <w:szCs w:val="22"/>
              </w:rPr>
              <w:t>к субъектам малого предпринимательства</w:t>
            </w:r>
            <w:r>
              <w:rPr>
                <w:rFonts w:eastAsia="Calibri"/>
                <w:sz w:val="22"/>
                <w:szCs w:val="22"/>
              </w:rPr>
              <w:t xml:space="preserve"> в соответствии требованиями ст. 4 с Федерального закона</w:t>
            </w:r>
            <w:r w:rsidRPr="00CB4B88">
              <w:rPr>
                <w:rFonts w:eastAsia="Calibri"/>
                <w:sz w:val="22"/>
                <w:szCs w:val="22"/>
              </w:rPr>
              <w:t xml:space="preserve"> от 24.07.2007 г. № 209-ФЗ «О развитии малого и среднего предпринимательства в Российской Федерации»</w:t>
            </w:r>
            <w:r>
              <w:rPr>
                <w:rFonts w:eastAsia="Calibri"/>
                <w:sz w:val="22"/>
                <w:szCs w:val="22"/>
              </w:rPr>
              <w:t xml:space="preserve">. </w:t>
            </w:r>
          </w:p>
          <w:p w:rsidR="002A6E60" w:rsidRPr="00E32932" w:rsidRDefault="002A6E60" w:rsidP="002A6E60">
            <w:pPr>
              <w:autoSpaceDE w:val="0"/>
              <w:autoSpaceDN w:val="0"/>
              <w:adjustRightInd w:val="0"/>
              <w:spacing w:after="0"/>
              <w:ind w:firstLine="540"/>
              <w:rPr>
                <w:color w:val="FF0000"/>
              </w:rPr>
            </w:pPr>
            <w:r>
              <w:rPr>
                <w:color w:val="FF0000"/>
              </w:rPr>
              <w:t>Участник аукциона в электронной форме –</w:t>
            </w:r>
            <w:r>
              <w:rPr>
                <w:color w:val="000000"/>
              </w:rPr>
              <w:t xml:space="preserve"> </w:t>
            </w:r>
            <w:r w:rsidRPr="00E32932">
              <w:rPr>
                <w:color w:val="FF0000"/>
              </w:rPr>
              <w:t>социально ориентированная некоммерческая организация:</w:t>
            </w:r>
          </w:p>
          <w:p w:rsidR="002A6E60" w:rsidRPr="00A22FF3" w:rsidRDefault="002A6E60" w:rsidP="002A6E60">
            <w:pPr>
              <w:pStyle w:val="3"/>
              <w:keepNext w:val="0"/>
              <w:numPr>
                <w:ilvl w:val="0"/>
                <w:numId w:val="0"/>
              </w:numPr>
              <w:spacing w:before="0" w:after="0"/>
              <w:rPr>
                <w:rFonts w:ascii="Times New Roman" w:hAnsi="Times New Roman" w:cs="Times New Roman"/>
                <w:b w:val="0"/>
                <w:bCs w:val="0"/>
              </w:rPr>
            </w:pPr>
            <w:r>
              <w:tab/>
            </w:r>
            <w:r w:rsidRPr="00A22FF3">
              <w:rPr>
                <w:rFonts w:ascii="Times New Roman" w:hAnsi="Times New Roman" w:cs="Times New Roman"/>
                <w:b w:val="0"/>
                <w:bCs w:val="0"/>
              </w:rPr>
              <w:t>– декларация о принадлежности участника аукциона в электронной форме социально ориентированным некоммерческим организациям  и об осуществлении в соответствии с учредительными документами виды деятельности, предусмотренные пунктом 1 статьи 31.1 Федерального закона от 12 января 1996 года № 7-ФЗ «О некоммерческих организациях»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w:t>
            </w:r>
          </w:p>
          <w:p w:rsidR="00F82191" w:rsidRPr="004F704C" w:rsidRDefault="00F9151C" w:rsidP="0096171E">
            <w:pPr>
              <w:autoSpaceDE w:val="0"/>
              <w:autoSpaceDN w:val="0"/>
              <w:adjustRightInd w:val="0"/>
              <w:spacing w:after="0"/>
              <w:ind w:firstLine="540"/>
            </w:pPr>
            <w:r>
              <w:tab/>
            </w:r>
          </w:p>
          <w:p w:rsidR="00A81763" w:rsidRPr="00FF6F6B" w:rsidRDefault="0096171E" w:rsidP="0096171E">
            <w:pPr>
              <w:tabs>
                <w:tab w:val="left" w:pos="-1620"/>
                <w:tab w:val="num" w:pos="432"/>
              </w:tabs>
              <w:spacing w:after="0"/>
            </w:pPr>
            <w:r>
              <w:tab/>
            </w:r>
            <w:r>
              <w:tab/>
            </w:r>
            <w:r w:rsidR="00A81763" w:rsidRPr="00FF6F6B">
              <w:t>Участник аукциона в электронной форме, подавший заявку на участие в таком аукционе, вправе отозвать данную заявку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00420A71" w:rsidRPr="00FF6F6B">
              <w:t>.</w:t>
            </w:r>
          </w:p>
          <w:p w:rsidR="00287F43" w:rsidRPr="00FF6F6B" w:rsidRDefault="00287F43" w:rsidP="00287F43">
            <w:pPr>
              <w:autoSpaceDE w:val="0"/>
              <w:autoSpaceDN w:val="0"/>
              <w:adjustRightInd w:val="0"/>
              <w:spacing w:after="0"/>
              <w:ind w:firstLine="720"/>
            </w:pPr>
            <w:bookmarkStart w:id="32" w:name="sub_669"/>
            <w:r w:rsidRPr="00FF6F6B">
              <w:t xml:space="preserve">В течение одного часа с момента получения заявки на участие в электронном аукционе оператор электронной площадки </w:t>
            </w:r>
            <w:r w:rsidR="007845B9" w:rsidRPr="00FF6F6B">
              <w:t>присваивает</w:t>
            </w:r>
            <w:r w:rsidRPr="00FF6F6B">
              <w:t xml:space="preserve"> е</w:t>
            </w:r>
            <w:r w:rsidR="007845B9" w:rsidRPr="00FF6F6B">
              <w:t>й порядковый номер и подтверждает</w:t>
            </w:r>
            <w:r w:rsidRPr="00FF6F6B">
              <w:t xml:space="preserve">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A81763" w:rsidRPr="00FF6F6B" w:rsidRDefault="007845B9" w:rsidP="0096171E">
            <w:pPr>
              <w:autoSpaceDE w:val="0"/>
              <w:autoSpaceDN w:val="0"/>
              <w:adjustRightInd w:val="0"/>
              <w:spacing w:after="0"/>
              <w:ind w:firstLine="720"/>
            </w:pPr>
            <w:bookmarkStart w:id="33" w:name="sub_6610"/>
            <w:bookmarkEnd w:id="32"/>
            <w:r w:rsidRPr="00FF6F6B">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bookmarkEnd w:id="33"/>
          </w:p>
          <w:p w:rsidR="0096171E" w:rsidRPr="00FF6F6B" w:rsidRDefault="007B3432" w:rsidP="0096171E">
            <w:pPr>
              <w:autoSpaceDE w:val="0"/>
              <w:autoSpaceDN w:val="0"/>
              <w:adjustRightInd w:val="0"/>
              <w:spacing w:after="0"/>
              <w:ind w:firstLine="540"/>
            </w:pPr>
            <w:r>
              <w:tab/>
            </w:r>
            <w:r w:rsidR="0096171E" w:rsidRPr="00FF6F6B">
              <w:t xml:space="preserve">Непредставление необходимых информации и документов в составе заявки, наличие в таких документах недостоверных сведений об участнике электронного аукциона, подавшего такую заявку, является основанием для отстранения участника электронного аукциона от участия в аукционе. </w:t>
            </w:r>
          </w:p>
          <w:p w:rsidR="0096171E" w:rsidRPr="004F704C" w:rsidRDefault="0096171E" w:rsidP="0096171E">
            <w:pPr>
              <w:autoSpaceDE w:val="0"/>
              <w:autoSpaceDN w:val="0"/>
              <w:adjustRightInd w:val="0"/>
              <w:spacing w:after="0"/>
              <w:ind w:firstLine="540"/>
            </w:pPr>
            <w:r w:rsidRPr="00FF6F6B">
              <w:tab/>
              <w:t>В случае установления недостоверности сведений, содержащихся в документах, предоставленных участником электронного аукциона в составе заявки на участие в электронном аукционе, такой участник может быть отстранен заказчиком, уполномоченным органом</w:t>
            </w:r>
            <w:r w:rsidR="0069245F">
              <w:t>,</w:t>
            </w:r>
            <w:r w:rsidRPr="00FF6F6B">
              <w:t xml:space="preserve"> </w:t>
            </w:r>
            <w:r w:rsidR="0069245F">
              <w:t>аукционной</w:t>
            </w:r>
            <w:r w:rsidRPr="00FF6F6B">
              <w:t xml:space="preserve"> комиссией от участия в электронном аукционе на любом этапе его проведения вплоть до заключения контракта.</w:t>
            </w:r>
          </w:p>
          <w:p w:rsidR="0096171E" w:rsidRPr="00A310DB" w:rsidRDefault="0096171E" w:rsidP="0096171E">
            <w:pPr>
              <w:autoSpaceDE w:val="0"/>
              <w:autoSpaceDN w:val="0"/>
              <w:adjustRightInd w:val="0"/>
              <w:spacing w:after="0"/>
              <w:ind w:firstLine="720"/>
            </w:pPr>
          </w:p>
        </w:tc>
      </w:tr>
      <w:tr w:rsidR="005D7404" w:rsidRPr="00A310DB" w:rsidTr="00713E24">
        <w:trPr>
          <w:trHeight w:val="271"/>
        </w:trPr>
        <w:tc>
          <w:tcPr>
            <w:tcW w:w="1175" w:type="dxa"/>
            <w:shd w:val="clear" w:color="auto" w:fill="76923C" w:themeFill="accent3" w:themeFillShade="BF"/>
            <w:vAlign w:val="center"/>
          </w:tcPr>
          <w:p w:rsidR="005D7404" w:rsidRPr="00A310DB" w:rsidRDefault="005F173E" w:rsidP="00E71C20">
            <w:pPr>
              <w:autoSpaceDE w:val="0"/>
              <w:autoSpaceDN w:val="0"/>
              <w:adjustRightInd w:val="0"/>
              <w:jc w:val="center"/>
              <w:rPr>
                <w:color w:val="FFFFFF"/>
              </w:rPr>
            </w:pPr>
            <w:r>
              <w:rPr>
                <w:rFonts w:ascii="Arial" w:hAnsi="Arial" w:cs="Arial"/>
                <w:b/>
                <w:color w:val="FFFFFF"/>
                <w:sz w:val="20"/>
                <w:szCs w:val="20"/>
              </w:rPr>
              <w:lastRenderedPageBreak/>
              <w:t>2</w:t>
            </w:r>
            <w:r w:rsidR="00B825E4">
              <w:rPr>
                <w:rFonts w:ascii="Arial" w:hAnsi="Arial" w:cs="Arial"/>
                <w:b/>
                <w:color w:val="FFFFFF"/>
                <w:sz w:val="20"/>
                <w:szCs w:val="20"/>
              </w:rPr>
              <w:t>5</w:t>
            </w:r>
            <w:r w:rsidR="005D7404" w:rsidRPr="00A310DB">
              <w:rPr>
                <w:rFonts w:ascii="Arial" w:hAnsi="Arial" w:cs="Arial"/>
                <w:b/>
                <w:color w:val="FFFFFF"/>
                <w:sz w:val="20"/>
                <w:szCs w:val="20"/>
              </w:rPr>
              <w:t>.</w:t>
            </w:r>
          </w:p>
        </w:tc>
        <w:tc>
          <w:tcPr>
            <w:tcW w:w="8427" w:type="dxa"/>
            <w:shd w:val="clear" w:color="auto" w:fill="76923C" w:themeFill="accent3" w:themeFillShade="BF"/>
            <w:vAlign w:val="center"/>
          </w:tcPr>
          <w:p w:rsidR="005D7404" w:rsidRPr="00A310DB" w:rsidRDefault="005D7404" w:rsidP="00570710">
            <w:pPr>
              <w:autoSpaceDE w:val="0"/>
              <w:autoSpaceDN w:val="0"/>
              <w:adjustRightInd w:val="0"/>
              <w:jc w:val="center"/>
              <w:rPr>
                <w:color w:val="FFFFFF"/>
              </w:rPr>
            </w:pPr>
            <w:r w:rsidRPr="00A310DB">
              <w:rPr>
                <w:rFonts w:ascii="Arial" w:hAnsi="Arial" w:cs="Arial"/>
                <w:b/>
                <w:color w:val="FFFFFF"/>
                <w:sz w:val="20"/>
                <w:szCs w:val="20"/>
              </w:rPr>
              <w:t>Инструкция по заполнению заявки на участие в аукционе в электронной форме</w:t>
            </w:r>
          </w:p>
        </w:tc>
      </w:tr>
      <w:tr w:rsidR="005D7404" w:rsidRPr="00A310DB" w:rsidTr="005C2E74">
        <w:trPr>
          <w:trHeight w:val="271"/>
        </w:trPr>
        <w:tc>
          <w:tcPr>
            <w:tcW w:w="9602" w:type="dxa"/>
            <w:gridSpan w:val="2"/>
          </w:tcPr>
          <w:p w:rsidR="005D7404" w:rsidRPr="009A3A70" w:rsidRDefault="005D7404" w:rsidP="005C2E74">
            <w:pPr>
              <w:spacing w:after="0"/>
            </w:pPr>
            <w:r w:rsidRPr="00A310DB">
              <w:tab/>
            </w:r>
            <w:r w:rsidRPr="009A3A70">
              <w:t xml:space="preserve">Заявки на участие в открытом аукционе в электронной форме подаются только участниками </w:t>
            </w:r>
            <w:r w:rsidR="00570710" w:rsidRPr="009A3A70">
              <w:t>закупки</w:t>
            </w:r>
            <w:r w:rsidRPr="009A3A70">
              <w:t xml:space="preserve">, получившими аккредитацию на электронной площадке. </w:t>
            </w:r>
          </w:p>
          <w:p w:rsidR="005D7404" w:rsidRPr="009A3A70" w:rsidRDefault="005D7404" w:rsidP="005C2E74">
            <w:pPr>
              <w:spacing w:after="0"/>
            </w:pPr>
            <w:r w:rsidRPr="009A3A70">
              <w:tab/>
              <w:t xml:space="preserve">Участник </w:t>
            </w:r>
            <w:r w:rsidR="00570710" w:rsidRPr="009A3A70">
              <w:t>аукциона в электронной форме</w:t>
            </w:r>
            <w:r w:rsidRPr="009A3A70">
              <w:t xml:space="preserve"> вправе подать только одну заявку на участие в аукционе в электронной форме.</w:t>
            </w:r>
          </w:p>
          <w:p w:rsidR="005D7404" w:rsidRPr="009A3A70" w:rsidRDefault="005D7404" w:rsidP="005C2E74">
            <w:pPr>
              <w:spacing w:after="0"/>
            </w:pPr>
            <w:r w:rsidRPr="009A3A70">
              <w:tab/>
              <w:t xml:space="preserve">Заявка на участие в аукционе в электронной форме направляется участником </w:t>
            </w:r>
            <w:r w:rsidR="00E96440" w:rsidRPr="009A3A70">
              <w:lastRenderedPageBreak/>
              <w:t xml:space="preserve">аукциона в электронной форме </w:t>
            </w:r>
            <w:r w:rsidRPr="009A3A70">
              <w:t xml:space="preserve">Оператору электронной площадки в форме двух электронных документов, содержащих предусмотренные </w:t>
            </w:r>
            <w:r w:rsidR="00E96440" w:rsidRPr="00080D30">
              <w:rPr>
                <w:highlight w:val="yellow"/>
              </w:rPr>
              <w:t>п. 2</w:t>
            </w:r>
            <w:r w:rsidR="00B825E4">
              <w:t>4</w:t>
            </w:r>
            <w:r w:rsidRPr="009A3A70">
              <w:t xml:space="preserve"> </w:t>
            </w:r>
            <w:r w:rsidR="00D12A0F" w:rsidRPr="009A3A70">
              <w:t>части</w:t>
            </w:r>
            <w:r w:rsidRPr="009A3A70">
              <w:t xml:space="preserve"> I. «СВЕДЕНИЯ О ПРОВОДИМОМ ОТКРЫТОМ АУКЦИОНЕ В ЭЛЕКТРОННОЙ ФОРМЕ»  настоящей документацией об аукционе части заявки. Обе части заявок на участие в аукционе в электронной форме подаются одновременно.</w:t>
            </w:r>
          </w:p>
          <w:p w:rsidR="005D7404" w:rsidRPr="009A3A70" w:rsidRDefault="005D7404" w:rsidP="005C2E74">
            <w:pPr>
              <w:spacing w:after="0"/>
            </w:pPr>
            <w:r w:rsidRPr="009A3A70">
              <w:tab/>
              <w:t xml:space="preserve">Заявка на участие в аукционе в электронной форме, подготовленная участником </w:t>
            </w:r>
            <w:r w:rsidR="00F62CDF" w:rsidRPr="009A3A70">
              <w:t>аукциона в электронной форме</w:t>
            </w:r>
            <w:r w:rsidRPr="009A3A70">
              <w:t xml:space="preserve">, должна быть составлена на русском языке. Входящие в заявку на участие в аукционе в электронной форме документы, оригиналы которых выданы участнику </w:t>
            </w:r>
            <w:r w:rsidR="00F62CDF" w:rsidRPr="009A3A70">
              <w:t xml:space="preserve">аукциона в электронной форме </w:t>
            </w:r>
            <w:r w:rsidRPr="009A3A70">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08B8" w:rsidRPr="009A3A70" w:rsidRDefault="001208B8" w:rsidP="001208B8">
            <w:pPr>
              <w:autoSpaceDE w:val="0"/>
              <w:autoSpaceDN w:val="0"/>
              <w:adjustRightInd w:val="0"/>
              <w:spacing w:after="0"/>
              <w:ind w:firstLine="720"/>
            </w:pPr>
            <w:r w:rsidRPr="009A3A70">
              <w:t>Пр</w:t>
            </w:r>
            <w:r w:rsidR="007B6D54" w:rsidRPr="009A3A70">
              <w:t xml:space="preserve">и указании в соответствии с </w:t>
            </w:r>
            <w:r w:rsidR="007B6D54" w:rsidRPr="00851AFE">
              <w:rPr>
                <w:highlight w:val="yellow"/>
              </w:rPr>
              <w:t>п.</w:t>
            </w:r>
            <w:r w:rsidR="00F62CDF" w:rsidRPr="00851AFE">
              <w:rPr>
                <w:highlight w:val="yellow"/>
              </w:rPr>
              <w:t>2</w:t>
            </w:r>
            <w:r w:rsidR="00B825E4">
              <w:t>4</w:t>
            </w:r>
            <w:r w:rsidRPr="009A3A70">
              <w:t xml:space="preserve"> </w:t>
            </w:r>
            <w:r w:rsidR="00D12A0F" w:rsidRPr="009A3A70">
              <w:t>части</w:t>
            </w:r>
            <w:r w:rsidRPr="009A3A70">
              <w:t xml:space="preserve"> I. «СВЕДЕНИЯ О ПРОВОДИМОМ ОТКРЫТОМ АУКЦИОНЕ В ЭЛЕКТРОННОЙ ФОРМЕ»  настоящей документацией об аукционе конкретных сведений  (показателей) относительно предлагаемого к поставке товара Участнику </w:t>
            </w:r>
            <w:r w:rsidR="00AE287B" w:rsidRPr="009A3A70">
              <w:t xml:space="preserve">аукциона в электронной форме </w:t>
            </w:r>
            <w:r w:rsidRPr="009A3A70">
              <w:t>необходимо указать такие сведения по всем показателям товара и в единицах  измерения, указанных Заказчиком в части II. «Техническое задание»  настоящей документации об аукционе.</w:t>
            </w:r>
          </w:p>
          <w:p w:rsidR="001208B8" w:rsidRPr="009A3A70" w:rsidRDefault="0074110E" w:rsidP="001208B8">
            <w:pPr>
              <w:ind w:firstLine="585"/>
            </w:pPr>
            <w:r w:rsidRPr="009A3A70">
              <w:t>При этом т</w:t>
            </w:r>
            <w:r w:rsidR="001208B8" w:rsidRPr="009A3A70">
              <w:t xml:space="preserve">овар, предлагаемый участником </w:t>
            </w:r>
            <w:r w:rsidR="00AE287B" w:rsidRPr="009A3A70">
              <w:t>аукциона в электронной форме</w:t>
            </w:r>
            <w:r w:rsidR="001208B8" w:rsidRPr="009A3A70">
              <w:t xml:space="preserve">, должен соответствовать требованиям заказчика  </w:t>
            </w:r>
            <w:r w:rsidR="001208B8" w:rsidRPr="009A3A70">
              <w:rPr>
                <w:bCs/>
              </w:rPr>
              <w:t xml:space="preserve">к техническим характеристикам товара, к функциональным характеристикам (потребительским свойствам) товара, безопасности, комплектации, параметрам </w:t>
            </w:r>
            <w:r w:rsidR="001208B8" w:rsidRPr="009A3A70">
              <w:t xml:space="preserve"> </w:t>
            </w:r>
            <w:r w:rsidR="001208B8" w:rsidRPr="009A3A70">
              <w:rPr>
                <w:bCs/>
              </w:rPr>
              <w:t>и иным показателям, связанным с определением соответствия поставляемого товара потребностям заказчика</w:t>
            </w:r>
            <w:r w:rsidR="001208B8" w:rsidRPr="009A3A70">
              <w:t xml:space="preserve"> согласно  части II. «Техническое задание»  настоящей документации об аукционе.</w:t>
            </w:r>
            <w:r w:rsidR="00412250" w:rsidRPr="009A3A70">
              <w:t xml:space="preserve"> </w:t>
            </w:r>
          </w:p>
          <w:p w:rsidR="00412250" w:rsidRPr="009A3A70" w:rsidRDefault="008041C5" w:rsidP="001208B8">
            <w:pPr>
              <w:ind w:firstLine="585"/>
            </w:pPr>
            <w:r w:rsidRPr="009A3A70">
              <w:t>С</w:t>
            </w:r>
            <w:r w:rsidR="00412250" w:rsidRPr="009A3A70">
              <w:t>ведения (показатели) относительно предлагаемого к поставке товара не должны допускать двусмысленного толкования</w:t>
            </w:r>
            <w:r w:rsidR="00F22F3C" w:rsidRPr="009A3A70">
              <w:t>.</w:t>
            </w:r>
            <w:r w:rsidR="00121A5D" w:rsidRPr="009A3A70">
              <w:t xml:space="preserve"> Не подлежат</w:t>
            </w:r>
            <w:r w:rsidR="00F22F3C" w:rsidRPr="009A3A70">
              <w:t xml:space="preserve"> уточнению параметры товара, по своей сути имеющие интервальное значение.</w:t>
            </w:r>
          </w:p>
          <w:p w:rsidR="00851AFE" w:rsidRDefault="00611121" w:rsidP="0067174D">
            <w:r w:rsidRPr="009A3A70">
              <w:tab/>
            </w:r>
            <w:r w:rsidR="00702A87" w:rsidRPr="009A3A70">
              <w:t xml:space="preserve">В случае </w:t>
            </w:r>
            <w:r w:rsidR="0067174D" w:rsidRPr="009A3A70">
              <w:t>если</w:t>
            </w:r>
            <w:r w:rsidR="005F6EBF" w:rsidRPr="009A3A70">
              <w:t xml:space="preserve"> Участником </w:t>
            </w:r>
            <w:r w:rsidR="00AE287B" w:rsidRPr="009A3A70">
              <w:t xml:space="preserve">аукциона в электронной форме </w:t>
            </w:r>
            <w:r w:rsidR="0067174D" w:rsidRPr="009A3A70">
              <w:t xml:space="preserve">указывает в своей заявке </w:t>
            </w:r>
            <w:r w:rsidR="00CA5283" w:rsidRPr="009A3A70">
              <w:t>товарн</w:t>
            </w:r>
            <w:r w:rsidR="0067174D" w:rsidRPr="009A3A70">
              <w:t>ый знак</w:t>
            </w:r>
            <w:r w:rsidR="00CA5283" w:rsidRPr="009A3A70">
              <w:t xml:space="preserve"> </w:t>
            </w:r>
            <w:r w:rsidR="0067174D" w:rsidRPr="009A3A70">
              <w:t>(его словесное обозначение</w:t>
            </w:r>
            <w:r w:rsidR="006F7595" w:rsidRPr="009A3A70">
              <w:t>)</w:t>
            </w:r>
            <w:r w:rsidRPr="009A3A70">
              <w:t>,</w:t>
            </w:r>
            <w:r w:rsidR="0067174D" w:rsidRPr="009A3A70">
              <w:t xml:space="preserve">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такое указание </w:t>
            </w:r>
            <w:r w:rsidRPr="009A3A70">
              <w:t>не долж</w:t>
            </w:r>
            <w:r w:rsidR="0067174D" w:rsidRPr="009A3A70">
              <w:t>но</w:t>
            </w:r>
            <w:r w:rsidR="00997BD5" w:rsidRPr="009A3A70">
              <w:t xml:space="preserve"> сопровождаться словами «или эквивалент</w:t>
            </w:r>
            <w:r w:rsidR="00997BD5" w:rsidRPr="00851AFE">
              <w:t xml:space="preserve">». </w:t>
            </w:r>
          </w:p>
          <w:p w:rsidR="00611121" w:rsidRPr="009A3A70" w:rsidRDefault="00851AFE" w:rsidP="0067174D">
            <w:r>
              <w:tab/>
            </w:r>
            <w:r w:rsidR="00611121" w:rsidRPr="00851AFE">
              <w:t>Если предлагаемый в поставке товар не имеет товарного знака,</w:t>
            </w:r>
            <w:r w:rsidR="00670E3D">
              <w:t xml:space="preserve"> </w:t>
            </w:r>
            <w:r w:rsidR="00670E3D" w:rsidRPr="00851AFE">
              <w:t>(его словесного обозначения) (при наличии), знака обслуживания (при наличии), фирменного наименования (при наличии), патентов (при наличии), полезных моделей (при наличии), промышленных образцов (при наличии), наименования места происхождения товара или наименования производителя предлагаемого для поставки у</w:t>
            </w:r>
            <w:r w:rsidR="00611121" w:rsidRPr="00851AFE">
              <w:t xml:space="preserve">частник </w:t>
            </w:r>
            <w:r w:rsidR="00670E3D" w:rsidRPr="009A3A70">
              <w:t>аукциона в электронной форме</w:t>
            </w:r>
            <w:r w:rsidR="00611121" w:rsidRPr="00851AFE">
              <w:t xml:space="preserve"> вправе у</w:t>
            </w:r>
            <w:r w:rsidRPr="00851AFE">
              <w:t>казать: «товарный знак</w:t>
            </w:r>
            <w:r w:rsidRPr="009A3A70">
              <w:t xml:space="preserve">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w:t>
            </w:r>
            <w:r>
              <w:t xml:space="preserve"> отсутствуют»</w:t>
            </w:r>
            <w:r w:rsidR="00611121" w:rsidRPr="00851AFE">
              <w:t>.</w:t>
            </w:r>
          </w:p>
          <w:p w:rsidR="007E78B8" w:rsidRPr="009A3A70" w:rsidRDefault="00611121" w:rsidP="00611121">
            <w:pPr>
              <w:spacing w:after="0"/>
            </w:pPr>
            <w:r w:rsidRPr="009A3A70">
              <w:tab/>
            </w:r>
            <w:r w:rsidR="00997BD5" w:rsidRPr="009A3A70">
              <w:t>Эквивалентность предлагаемого к поставке товара будет устанавливаться по показателям</w:t>
            </w:r>
            <w:r w:rsidR="00245840" w:rsidRPr="009A3A70">
              <w:t xml:space="preserve"> характеристик (технический, функциональных и др.) товара </w:t>
            </w:r>
            <w:r w:rsidR="00997BD5" w:rsidRPr="009A3A70">
              <w:t xml:space="preserve">и их значениям, </w:t>
            </w:r>
            <w:r w:rsidR="006B46EA" w:rsidRPr="009A3A70">
              <w:t xml:space="preserve"> указанных</w:t>
            </w:r>
            <w:r w:rsidR="00997BD5" w:rsidRPr="009A3A70">
              <w:t xml:space="preserve"> в части  II. «Техническое задание»  настоящей документации об аукционе.</w:t>
            </w:r>
          </w:p>
          <w:p w:rsidR="007E78B8" w:rsidRPr="009A3A70" w:rsidRDefault="00927D0E" w:rsidP="006B46EA">
            <w:r w:rsidRPr="009A3A70">
              <w:rPr>
                <w:b/>
              </w:rPr>
              <w:tab/>
            </w:r>
            <w:r w:rsidR="007E78B8" w:rsidRPr="009A3A70">
              <w:t>Все документы, входящие в состав заявки на участие в открытом аукционе в электронной форме, должны иметь четко читаемый текст.</w:t>
            </w:r>
            <w:r w:rsidR="007E78B8" w:rsidRPr="009A3A70">
              <w:tab/>
              <w:t>Сведения, содержащиеся в заявке на участие в открытом аукционе в электронной форме, не должны допускать двусмысленных толкований.</w:t>
            </w:r>
          </w:p>
          <w:p w:rsidR="005D7404" w:rsidRPr="00A310DB" w:rsidRDefault="005D7404" w:rsidP="009E5D1D">
            <w:pPr>
              <w:spacing w:after="0"/>
            </w:pPr>
          </w:p>
        </w:tc>
      </w:tr>
    </w:tbl>
    <w:p w:rsidR="005D7404" w:rsidRPr="00A310DB" w:rsidRDefault="005D7404" w:rsidP="007E2810">
      <w:pPr>
        <w:pStyle w:val="ConsPlusNormal"/>
        <w:widowControl/>
        <w:numPr>
          <w:ilvl w:val="0"/>
          <w:numId w:val="6"/>
        </w:numPr>
        <w:tabs>
          <w:tab w:val="left" w:pos="360"/>
        </w:tabs>
        <w:spacing w:before="120" w:after="120"/>
        <w:jc w:val="center"/>
        <w:outlineLvl w:val="2"/>
        <w:rPr>
          <w:rFonts w:ascii="Times New Roman" w:hAnsi="Times New Roman"/>
          <w:b/>
          <w:bCs/>
          <w:sz w:val="24"/>
          <w:szCs w:val="24"/>
        </w:rPr>
      </w:pPr>
      <w:r w:rsidRPr="00A310DB">
        <w:rPr>
          <w:rFonts w:ascii="Times New Roman" w:hAnsi="Times New Roman"/>
          <w:b/>
          <w:bCs/>
          <w:sz w:val="24"/>
          <w:szCs w:val="24"/>
        </w:rPr>
        <w:lastRenderedPageBreak/>
        <w:t xml:space="preserve">Условия заключения и исполнения контракта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
        <w:gridCol w:w="114"/>
        <w:gridCol w:w="123"/>
        <w:gridCol w:w="8154"/>
      </w:tblGrid>
      <w:tr w:rsidR="005D7404" w:rsidRPr="00A310DB" w:rsidTr="00713E24">
        <w:trPr>
          <w:trHeight w:val="464"/>
        </w:trPr>
        <w:tc>
          <w:tcPr>
            <w:tcW w:w="1150" w:type="dxa"/>
            <w:shd w:val="clear" w:color="auto" w:fill="76923C" w:themeFill="accent3" w:themeFillShade="BF"/>
            <w:vAlign w:val="center"/>
          </w:tcPr>
          <w:p w:rsidR="005D7404" w:rsidRPr="00A310DB" w:rsidRDefault="00E71C20" w:rsidP="00B825E4">
            <w:pPr>
              <w:jc w:val="center"/>
              <w:rPr>
                <w:rFonts w:ascii="Arial" w:hAnsi="Arial" w:cs="Arial"/>
                <w:b/>
                <w:color w:val="FFFFFF"/>
                <w:sz w:val="20"/>
                <w:szCs w:val="20"/>
              </w:rPr>
            </w:pPr>
            <w:r>
              <w:rPr>
                <w:rFonts w:ascii="Arial" w:hAnsi="Arial" w:cs="Arial"/>
                <w:b/>
                <w:color w:val="FFFFFF"/>
                <w:sz w:val="20"/>
                <w:szCs w:val="20"/>
              </w:rPr>
              <w:lastRenderedPageBreak/>
              <w:t>2</w:t>
            </w:r>
            <w:r w:rsidR="00B825E4">
              <w:rPr>
                <w:rFonts w:ascii="Arial" w:hAnsi="Arial" w:cs="Arial"/>
                <w:b/>
                <w:color w:val="FFFFFF"/>
                <w:sz w:val="20"/>
                <w:szCs w:val="20"/>
              </w:rPr>
              <w:t>6.</w:t>
            </w:r>
          </w:p>
        </w:tc>
        <w:tc>
          <w:tcPr>
            <w:tcW w:w="8391" w:type="dxa"/>
            <w:gridSpan w:val="3"/>
            <w:shd w:val="clear" w:color="auto" w:fill="76923C" w:themeFill="accent3" w:themeFillShade="BF"/>
            <w:vAlign w:val="center"/>
          </w:tcPr>
          <w:p w:rsidR="005D7404" w:rsidRPr="00A310DB" w:rsidRDefault="005D7404" w:rsidP="005C2E74">
            <w:pPr>
              <w:jc w:val="left"/>
              <w:rPr>
                <w:rFonts w:ascii="Arial" w:hAnsi="Arial" w:cs="Arial"/>
                <w:b/>
                <w:color w:val="FFFFFF"/>
                <w:sz w:val="20"/>
                <w:szCs w:val="20"/>
              </w:rPr>
            </w:pPr>
            <w:r w:rsidRPr="00A310DB">
              <w:rPr>
                <w:rFonts w:ascii="Arial" w:hAnsi="Arial" w:cs="Arial"/>
                <w:b/>
                <w:color w:val="FFFFFF"/>
                <w:sz w:val="20"/>
                <w:szCs w:val="20"/>
              </w:rPr>
              <w:t>Форма</w:t>
            </w:r>
            <w:r w:rsidRPr="00621299">
              <w:rPr>
                <w:rFonts w:ascii="Arial" w:hAnsi="Arial" w:cs="Arial"/>
                <w:b/>
                <w:color w:val="FFFFFF"/>
                <w:sz w:val="20"/>
                <w:szCs w:val="20"/>
                <w:shd w:val="clear" w:color="auto" w:fill="76923C" w:themeFill="accent3" w:themeFillShade="BF"/>
              </w:rPr>
              <w:t>, сроки</w:t>
            </w:r>
            <w:r w:rsidRPr="00A310DB">
              <w:rPr>
                <w:rFonts w:ascii="Arial" w:hAnsi="Arial" w:cs="Arial"/>
                <w:b/>
                <w:color w:val="FFFFFF"/>
                <w:sz w:val="20"/>
                <w:szCs w:val="20"/>
              </w:rPr>
              <w:t xml:space="preserve"> и порядок оплаты товара</w:t>
            </w:r>
          </w:p>
        </w:tc>
      </w:tr>
      <w:tr w:rsidR="005D7404" w:rsidRPr="00A310DB" w:rsidTr="0019766D">
        <w:trPr>
          <w:trHeight w:val="413"/>
        </w:trPr>
        <w:tc>
          <w:tcPr>
            <w:tcW w:w="9541" w:type="dxa"/>
            <w:gridSpan w:val="4"/>
            <w:vAlign w:val="center"/>
          </w:tcPr>
          <w:p w:rsidR="005D7404" w:rsidRPr="00A310DB" w:rsidRDefault="005D7404" w:rsidP="009D4510">
            <w:pPr>
              <w:keepNext/>
              <w:keepLines/>
              <w:widowControl w:val="0"/>
              <w:suppressLineNumbers/>
              <w:suppressAutoHyphens/>
            </w:pPr>
            <w:bookmarkStart w:id="34" w:name="ТекстовоеПоле76"/>
            <w:r w:rsidRPr="00A310DB">
              <w:tab/>
            </w:r>
            <w:r w:rsidR="009D4510">
              <w:t xml:space="preserve">Оплата производится </w:t>
            </w:r>
            <w:r w:rsidR="009D4510" w:rsidRPr="00E567B3">
              <w:t xml:space="preserve">по факту поставки товара после представления поставщиком оригинала </w:t>
            </w:r>
            <w:r w:rsidR="009D4510">
              <w:t>счета и приемо-сдаточного акта</w:t>
            </w:r>
            <w:r w:rsidR="009D4510" w:rsidRPr="00E567B3">
              <w:t xml:space="preserve"> в течение </w:t>
            </w:r>
            <w:r w:rsidR="009D4510">
              <w:t>10</w:t>
            </w:r>
            <w:r w:rsidR="009D4510" w:rsidRPr="00E567B3">
              <w:t xml:space="preserve"> (</w:t>
            </w:r>
            <w:r w:rsidR="009D4510">
              <w:t>десяти</w:t>
            </w:r>
            <w:r w:rsidR="009D4510" w:rsidRPr="00E567B3">
              <w:t xml:space="preserve">) </w:t>
            </w:r>
            <w:r w:rsidR="009D4510">
              <w:t>банковских</w:t>
            </w:r>
            <w:r w:rsidR="009D4510" w:rsidRPr="00E567B3">
              <w:t xml:space="preserve"> дней</w:t>
            </w:r>
            <w:bookmarkEnd w:id="34"/>
            <w:r w:rsidR="009D4510">
              <w:t>.</w:t>
            </w:r>
          </w:p>
        </w:tc>
      </w:tr>
      <w:tr w:rsidR="005D7404" w:rsidRPr="00A310DB" w:rsidTr="00713E24">
        <w:trPr>
          <w:trHeight w:val="358"/>
        </w:trPr>
        <w:tc>
          <w:tcPr>
            <w:tcW w:w="1150" w:type="dxa"/>
            <w:shd w:val="clear" w:color="auto" w:fill="76923C" w:themeFill="accent3" w:themeFillShade="BF"/>
            <w:vAlign w:val="center"/>
          </w:tcPr>
          <w:p w:rsidR="005D7404" w:rsidRPr="00A310DB" w:rsidRDefault="00B825E4" w:rsidP="005C2E74">
            <w:pPr>
              <w:jc w:val="center"/>
              <w:rPr>
                <w:rFonts w:ascii="Arial" w:hAnsi="Arial" w:cs="Arial"/>
                <w:b/>
                <w:color w:val="FFFFFF"/>
                <w:sz w:val="20"/>
                <w:szCs w:val="20"/>
              </w:rPr>
            </w:pPr>
            <w:r>
              <w:rPr>
                <w:rFonts w:ascii="Arial" w:hAnsi="Arial" w:cs="Arial"/>
                <w:b/>
                <w:color w:val="FFFFFF"/>
                <w:sz w:val="20"/>
                <w:szCs w:val="20"/>
              </w:rPr>
              <w:t>27</w:t>
            </w:r>
            <w:r w:rsidR="005D7404" w:rsidRPr="00A310DB">
              <w:rPr>
                <w:rFonts w:ascii="Arial" w:hAnsi="Arial" w:cs="Arial"/>
                <w:b/>
                <w:color w:val="FFFFFF"/>
                <w:sz w:val="20"/>
                <w:szCs w:val="20"/>
              </w:rPr>
              <w:t>.</w:t>
            </w:r>
          </w:p>
        </w:tc>
        <w:tc>
          <w:tcPr>
            <w:tcW w:w="8391" w:type="dxa"/>
            <w:gridSpan w:val="3"/>
            <w:shd w:val="clear" w:color="auto" w:fill="76923C" w:themeFill="accent3" w:themeFillShade="BF"/>
            <w:vAlign w:val="center"/>
          </w:tcPr>
          <w:p w:rsidR="005D7404" w:rsidRPr="00A310DB" w:rsidRDefault="005D7404" w:rsidP="005C2E74">
            <w:pPr>
              <w:jc w:val="left"/>
              <w:rPr>
                <w:rFonts w:ascii="Arial" w:hAnsi="Arial" w:cs="Arial"/>
                <w:b/>
                <w:color w:val="FFFFFF"/>
                <w:sz w:val="20"/>
                <w:szCs w:val="20"/>
              </w:rPr>
            </w:pPr>
            <w:r w:rsidRPr="00621299">
              <w:rPr>
                <w:rFonts w:ascii="Arial" w:hAnsi="Arial" w:cs="Arial"/>
                <w:b/>
                <w:color w:val="FFFFFF"/>
                <w:sz w:val="20"/>
                <w:szCs w:val="20"/>
                <w:shd w:val="clear" w:color="auto" w:fill="76923C" w:themeFill="accent3" w:themeFillShade="BF"/>
              </w:rPr>
              <w:t>Место и сроки</w:t>
            </w:r>
            <w:r w:rsidRPr="00A310DB">
              <w:rPr>
                <w:rFonts w:ascii="Arial" w:hAnsi="Arial" w:cs="Arial"/>
                <w:b/>
                <w:color w:val="FFFFFF"/>
                <w:sz w:val="20"/>
                <w:szCs w:val="20"/>
              </w:rPr>
              <w:t xml:space="preserve"> (периоды) поставки товара</w:t>
            </w:r>
          </w:p>
        </w:tc>
      </w:tr>
      <w:tr w:rsidR="005D7404" w:rsidRPr="00A310DB" w:rsidTr="0019766D">
        <w:tc>
          <w:tcPr>
            <w:tcW w:w="9541" w:type="dxa"/>
            <w:gridSpan w:val="4"/>
            <w:vAlign w:val="center"/>
          </w:tcPr>
          <w:p w:rsidR="005D7404" w:rsidRPr="00A310DB" w:rsidRDefault="005D7404" w:rsidP="005C2E74">
            <w:pPr>
              <w:tabs>
                <w:tab w:val="left" w:pos="993"/>
              </w:tabs>
              <w:spacing w:after="0"/>
              <w:jc w:val="left"/>
              <w:rPr>
                <w:sz w:val="10"/>
                <w:szCs w:val="10"/>
              </w:rPr>
            </w:pPr>
            <w:bookmarkStart w:id="35" w:name="ТекстовоеПоле77"/>
          </w:p>
          <w:bookmarkEnd w:id="35"/>
          <w:p w:rsidR="005D7404" w:rsidRPr="00A310DB" w:rsidRDefault="005D7404" w:rsidP="008407D4">
            <w:pPr>
              <w:spacing w:after="0"/>
            </w:pPr>
            <w:r w:rsidRPr="00A310DB">
              <w:tab/>
            </w:r>
            <w:r w:rsidR="001725D1">
              <w:t>Чеченская Республика, г.Грозный, ул.Старопромысловское ш.11</w:t>
            </w:r>
          </w:p>
          <w:p w:rsidR="005D7404" w:rsidRPr="00A310DB" w:rsidRDefault="005D7404" w:rsidP="005C2E74">
            <w:pPr>
              <w:tabs>
                <w:tab w:val="left" w:pos="993"/>
              </w:tabs>
              <w:spacing w:after="0"/>
              <w:jc w:val="left"/>
              <w:rPr>
                <w:sz w:val="10"/>
                <w:szCs w:val="10"/>
              </w:rPr>
            </w:pPr>
          </w:p>
        </w:tc>
      </w:tr>
      <w:tr w:rsidR="005D7404" w:rsidRPr="00A310DB" w:rsidTr="00713E24">
        <w:tc>
          <w:tcPr>
            <w:tcW w:w="1150" w:type="dxa"/>
            <w:shd w:val="clear" w:color="auto" w:fill="76923C" w:themeFill="accent3" w:themeFillShade="BF"/>
            <w:vAlign w:val="center"/>
          </w:tcPr>
          <w:p w:rsidR="005D7404" w:rsidRPr="00A310DB" w:rsidRDefault="005D7404" w:rsidP="005C2E74">
            <w:pPr>
              <w:jc w:val="center"/>
              <w:rPr>
                <w:rFonts w:ascii="Arial" w:hAnsi="Arial" w:cs="Arial"/>
                <w:b/>
                <w:color w:val="FFFFFF"/>
                <w:sz w:val="20"/>
                <w:szCs w:val="20"/>
              </w:rPr>
            </w:pPr>
            <w:r w:rsidRPr="00A310DB">
              <w:rPr>
                <w:rFonts w:ascii="Arial" w:hAnsi="Arial" w:cs="Arial"/>
                <w:b/>
                <w:color w:val="FFFFFF"/>
                <w:sz w:val="20"/>
                <w:szCs w:val="20"/>
              </w:rPr>
              <w:t>2</w:t>
            </w:r>
            <w:r w:rsidR="00B825E4">
              <w:rPr>
                <w:rFonts w:ascii="Arial" w:hAnsi="Arial" w:cs="Arial"/>
                <w:b/>
                <w:color w:val="FFFFFF"/>
                <w:sz w:val="20"/>
                <w:szCs w:val="20"/>
              </w:rPr>
              <w:t>8</w:t>
            </w:r>
            <w:r w:rsidRPr="00A310DB">
              <w:rPr>
                <w:rFonts w:ascii="Arial" w:hAnsi="Arial" w:cs="Arial"/>
                <w:b/>
                <w:color w:val="FFFFFF"/>
                <w:sz w:val="20"/>
                <w:szCs w:val="20"/>
              </w:rPr>
              <w:t>.</w:t>
            </w:r>
          </w:p>
        </w:tc>
        <w:tc>
          <w:tcPr>
            <w:tcW w:w="8391" w:type="dxa"/>
            <w:gridSpan w:val="3"/>
            <w:shd w:val="clear" w:color="auto" w:fill="76923C" w:themeFill="accent3" w:themeFillShade="BF"/>
            <w:vAlign w:val="center"/>
          </w:tcPr>
          <w:p w:rsidR="005D7404" w:rsidRPr="00A310DB" w:rsidRDefault="005D7404" w:rsidP="00B0768B">
            <w:pPr>
              <w:ind w:right="426" w:firstLine="376"/>
              <w:jc w:val="left"/>
              <w:rPr>
                <w:rFonts w:ascii="Arial" w:hAnsi="Arial" w:cs="Arial"/>
                <w:b/>
                <w:color w:val="FFFFFF"/>
                <w:sz w:val="20"/>
                <w:szCs w:val="20"/>
              </w:rPr>
            </w:pPr>
            <w:r w:rsidRPr="00A310DB">
              <w:rPr>
                <w:rFonts w:ascii="Arial" w:hAnsi="Arial" w:cs="Arial"/>
                <w:b/>
                <w:color w:val="FFFFFF"/>
                <w:sz w:val="20"/>
                <w:szCs w:val="20"/>
              </w:rPr>
              <w:t>Уменьшение цены контракта на размер налоговых платежей при з</w:t>
            </w:r>
            <w:r w:rsidRPr="00621299">
              <w:rPr>
                <w:rFonts w:ascii="Arial" w:hAnsi="Arial" w:cs="Arial"/>
                <w:b/>
                <w:color w:val="FFFFFF"/>
                <w:sz w:val="20"/>
                <w:szCs w:val="20"/>
                <w:shd w:val="clear" w:color="auto" w:fill="76923C" w:themeFill="accent3" w:themeFillShade="BF"/>
              </w:rPr>
              <w:t>ак</w:t>
            </w:r>
            <w:r w:rsidRPr="00A310DB">
              <w:rPr>
                <w:rFonts w:ascii="Arial" w:hAnsi="Arial" w:cs="Arial"/>
                <w:b/>
                <w:color w:val="FFFFFF"/>
                <w:sz w:val="20"/>
                <w:szCs w:val="20"/>
              </w:rPr>
              <w:t>лючении контракта с физическим лицом, за исключением индивидуального предпринимателя и иного занимающегося частной практикой лица</w:t>
            </w:r>
          </w:p>
        </w:tc>
      </w:tr>
      <w:tr w:rsidR="005D7404" w:rsidRPr="00A310DB" w:rsidTr="00F13E82">
        <w:trPr>
          <w:trHeight w:val="1689"/>
        </w:trPr>
        <w:tc>
          <w:tcPr>
            <w:tcW w:w="9541" w:type="dxa"/>
            <w:gridSpan w:val="4"/>
            <w:vAlign w:val="center"/>
          </w:tcPr>
          <w:p w:rsidR="00E35424" w:rsidRPr="00A310DB" w:rsidRDefault="005D7404" w:rsidP="00E71C20">
            <w:pPr>
              <w:keepNext/>
              <w:keepLines/>
              <w:widowControl w:val="0"/>
              <w:suppressLineNumbers/>
              <w:suppressAutoHyphens/>
            </w:pPr>
            <w:r w:rsidRPr="00A310DB">
              <w:tab/>
            </w:r>
            <w:r w:rsidR="00AF62D5" w:rsidRPr="00A310DB">
              <w:t>В случае заключения контракта с физическим лицом, за исключением индивидуального предпринимателя и</w:t>
            </w:r>
            <w:r w:rsidR="00E35424">
              <w:t>ли</w:t>
            </w:r>
            <w:r w:rsidR="00AF62D5" w:rsidRPr="00A310DB">
              <w:t xml:space="preserve">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r w:rsidR="00E35424">
              <w:t>.</w:t>
            </w:r>
          </w:p>
        </w:tc>
      </w:tr>
      <w:tr w:rsidR="005D7404" w:rsidRPr="00A310DB" w:rsidTr="00713E24">
        <w:tc>
          <w:tcPr>
            <w:tcW w:w="1264" w:type="dxa"/>
            <w:gridSpan w:val="2"/>
            <w:shd w:val="clear" w:color="auto" w:fill="76923C" w:themeFill="accent3" w:themeFillShade="BF"/>
            <w:vAlign w:val="center"/>
          </w:tcPr>
          <w:p w:rsidR="005D7404" w:rsidRPr="00A310DB" w:rsidRDefault="005D7404" w:rsidP="005C2E74">
            <w:pPr>
              <w:jc w:val="center"/>
              <w:rPr>
                <w:rFonts w:ascii="Arial" w:hAnsi="Arial" w:cs="Arial"/>
                <w:b/>
                <w:color w:val="FFFFFF"/>
                <w:sz w:val="20"/>
                <w:szCs w:val="20"/>
              </w:rPr>
            </w:pPr>
            <w:r w:rsidRPr="00A310DB">
              <w:rPr>
                <w:rFonts w:ascii="Arial" w:hAnsi="Arial" w:cs="Arial"/>
                <w:b/>
                <w:color w:val="FFFFFF"/>
                <w:sz w:val="20"/>
                <w:szCs w:val="20"/>
              </w:rPr>
              <w:t>2</w:t>
            </w:r>
            <w:r w:rsidR="00B825E4">
              <w:rPr>
                <w:rFonts w:ascii="Arial" w:hAnsi="Arial" w:cs="Arial"/>
                <w:b/>
                <w:color w:val="FFFFFF"/>
                <w:sz w:val="20"/>
                <w:szCs w:val="20"/>
              </w:rPr>
              <w:t>9</w:t>
            </w:r>
            <w:r w:rsidRPr="00A310DB">
              <w:rPr>
                <w:rFonts w:ascii="Arial" w:hAnsi="Arial" w:cs="Arial"/>
                <w:b/>
                <w:color w:val="FFFFFF"/>
                <w:sz w:val="20"/>
                <w:szCs w:val="20"/>
              </w:rPr>
              <w:t>.</w:t>
            </w:r>
          </w:p>
        </w:tc>
        <w:tc>
          <w:tcPr>
            <w:tcW w:w="8277" w:type="dxa"/>
            <w:gridSpan w:val="2"/>
            <w:shd w:val="clear" w:color="auto" w:fill="76923C" w:themeFill="accent3" w:themeFillShade="BF"/>
            <w:vAlign w:val="center"/>
          </w:tcPr>
          <w:p w:rsidR="005D7404" w:rsidRPr="00A310DB" w:rsidRDefault="005D7404" w:rsidP="00B0768B">
            <w:pPr>
              <w:jc w:val="center"/>
              <w:rPr>
                <w:rFonts w:ascii="Arial" w:hAnsi="Arial" w:cs="Arial"/>
                <w:b/>
                <w:color w:val="FFFFFF"/>
                <w:sz w:val="20"/>
                <w:szCs w:val="20"/>
              </w:rPr>
            </w:pPr>
            <w:r w:rsidRPr="00A310DB">
              <w:rPr>
                <w:rFonts w:ascii="Arial" w:hAnsi="Arial" w:cs="Arial"/>
                <w:b/>
                <w:color w:val="FFFFFF"/>
                <w:sz w:val="20"/>
                <w:szCs w:val="20"/>
              </w:rPr>
              <w:t>Обязательства по контракту, которые должны быть обеспечены</w:t>
            </w:r>
          </w:p>
        </w:tc>
      </w:tr>
      <w:tr w:rsidR="005D7404" w:rsidRPr="00A310DB" w:rsidTr="0019766D">
        <w:tc>
          <w:tcPr>
            <w:tcW w:w="9541" w:type="dxa"/>
            <w:gridSpan w:val="4"/>
            <w:vAlign w:val="center"/>
          </w:tcPr>
          <w:p w:rsidR="005D7404" w:rsidRPr="00CC6554" w:rsidRDefault="005D7404" w:rsidP="00CC6554">
            <w:r w:rsidRPr="00A310DB">
              <w:rPr>
                <w:rFonts w:ascii="Arial" w:hAnsi="Arial" w:cs="Arial"/>
                <w:b/>
                <w:sz w:val="20"/>
                <w:szCs w:val="20"/>
              </w:rPr>
              <w:tab/>
            </w:r>
            <w:r w:rsidR="00C77FFB" w:rsidRPr="00C77FFB">
              <w:t>В рам</w:t>
            </w:r>
            <w:r w:rsidR="00C77FFB">
              <w:t>ках предоставления обеспечения к</w:t>
            </w:r>
            <w:r w:rsidR="00C77FFB" w:rsidRPr="00C77FFB">
              <w:t xml:space="preserve">онтракта должны быть обеспечены обязательства </w:t>
            </w:r>
            <w:r w:rsidR="00C77FFB">
              <w:t>поставщика (подрядчика, и</w:t>
            </w:r>
            <w:r w:rsidR="00C77FFB" w:rsidRPr="00C77FFB">
              <w:t>сполнителя</w:t>
            </w:r>
            <w:r w:rsidR="00C77FFB">
              <w:t>) по к</w:t>
            </w:r>
            <w:r w:rsidR="00C77FFB" w:rsidRPr="00C77FFB">
              <w:t>онтракту по возмещению убыт</w:t>
            </w:r>
            <w:r w:rsidR="00C77FFB">
              <w:t>ков з</w:t>
            </w:r>
            <w:r w:rsidR="00C77FFB" w:rsidRPr="00C77FFB">
              <w:t xml:space="preserve">аказчика, причиненных неисполнением или ненадлежащим исполнением обязательств по </w:t>
            </w:r>
            <w:r w:rsidR="00C77FFB">
              <w:t>к</w:t>
            </w:r>
            <w:r w:rsidR="00C77FFB" w:rsidRPr="00C77FFB">
              <w:t xml:space="preserve">онтракту, а также обязанность выплаты неустойки, штрафа, </w:t>
            </w:r>
            <w:r w:rsidR="00C77FFB">
              <w:t>предусмотренных к</w:t>
            </w:r>
            <w:r w:rsidR="00C77FFB" w:rsidRPr="00C77FFB">
              <w:t>онтрактом.</w:t>
            </w:r>
            <w:r w:rsidRPr="00A310DB">
              <w:tab/>
            </w:r>
          </w:p>
        </w:tc>
      </w:tr>
      <w:tr w:rsidR="005D7404" w:rsidRPr="00A310DB" w:rsidTr="009E62ED">
        <w:trPr>
          <w:trHeight w:val="335"/>
        </w:trPr>
        <w:tc>
          <w:tcPr>
            <w:tcW w:w="1264" w:type="dxa"/>
            <w:gridSpan w:val="2"/>
            <w:shd w:val="clear" w:color="auto" w:fill="76923C" w:themeFill="accent3" w:themeFillShade="BF"/>
            <w:vAlign w:val="center"/>
          </w:tcPr>
          <w:p w:rsidR="005D7404" w:rsidRPr="00A310DB" w:rsidRDefault="00B825E4" w:rsidP="005C2E74">
            <w:pPr>
              <w:jc w:val="center"/>
              <w:rPr>
                <w:rFonts w:ascii="Arial" w:hAnsi="Arial" w:cs="Arial"/>
                <w:b/>
                <w:color w:val="FFFFFF"/>
                <w:sz w:val="20"/>
                <w:szCs w:val="20"/>
              </w:rPr>
            </w:pPr>
            <w:bookmarkStart w:id="36" w:name="пункт24" w:colFirst="0" w:colLast="1"/>
            <w:r>
              <w:rPr>
                <w:rFonts w:ascii="Arial" w:hAnsi="Arial" w:cs="Arial"/>
                <w:b/>
                <w:color w:val="FFFFFF"/>
                <w:sz w:val="20"/>
                <w:szCs w:val="20"/>
              </w:rPr>
              <w:t>30</w:t>
            </w:r>
            <w:r w:rsidR="005D7404" w:rsidRPr="00A310DB">
              <w:rPr>
                <w:rFonts w:ascii="Arial" w:hAnsi="Arial" w:cs="Arial"/>
                <w:b/>
                <w:color w:val="FFFFFF"/>
                <w:sz w:val="20"/>
                <w:szCs w:val="20"/>
              </w:rPr>
              <w:t>.</w:t>
            </w:r>
          </w:p>
        </w:tc>
        <w:tc>
          <w:tcPr>
            <w:tcW w:w="8277" w:type="dxa"/>
            <w:gridSpan w:val="2"/>
            <w:shd w:val="clear" w:color="auto" w:fill="76923C" w:themeFill="accent3" w:themeFillShade="BF"/>
            <w:vAlign w:val="center"/>
          </w:tcPr>
          <w:p w:rsidR="005D7404" w:rsidRPr="00A310DB" w:rsidRDefault="005D7404" w:rsidP="00B0768B">
            <w:pPr>
              <w:rPr>
                <w:rFonts w:ascii="Arial" w:hAnsi="Arial" w:cs="Arial"/>
                <w:b/>
                <w:color w:val="FFFFFF"/>
                <w:sz w:val="20"/>
                <w:szCs w:val="20"/>
              </w:rPr>
            </w:pPr>
            <w:r w:rsidRPr="00A310DB">
              <w:rPr>
                <w:rFonts w:ascii="Arial" w:hAnsi="Arial" w:cs="Arial"/>
                <w:b/>
                <w:color w:val="FFFFFF"/>
                <w:sz w:val="20"/>
                <w:szCs w:val="20"/>
              </w:rPr>
              <w:t>Срок и порядок предоставления обеспечения исполнения контракта</w:t>
            </w:r>
          </w:p>
        </w:tc>
      </w:tr>
      <w:bookmarkEnd w:id="36"/>
      <w:tr w:rsidR="005D7404" w:rsidRPr="00A310DB" w:rsidTr="0019766D">
        <w:tc>
          <w:tcPr>
            <w:tcW w:w="9541" w:type="dxa"/>
            <w:gridSpan w:val="4"/>
            <w:vAlign w:val="center"/>
          </w:tcPr>
          <w:p w:rsidR="00947611" w:rsidRDefault="005D7404" w:rsidP="00354629">
            <w:r w:rsidRPr="00A310DB">
              <w:tab/>
            </w:r>
            <w:r w:rsidR="008C17EA" w:rsidRPr="00133A12">
              <w:t>Контракт заключается только после предоставления участником аукциона в электронно</w:t>
            </w:r>
            <w:r w:rsidR="00BF617E">
              <w:t>й форме, с которым заключается к</w:t>
            </w:r>
            <w:r w:rsidR="008C17EA" w:rsidRPr="00133A12">
              <w:t>онтракт, б</w:t>
            </w:r>
            <w:r w:rsidR="00E65B27" w:rsidRPr="00133A12">
              <w:t xml:space="preserve">езотзывной банковской гарантии </w:t>
            </w:r>
            <w:r w:rsidR="008C17EA" w:rsidRPr="00133A12">
              <w:t xml:space="preserve">или </w:t>
            </w:r>
            <w:r w:rsidR="00E65B27" w:rsidRPr="00133A12">
              <w:t>внесения</w:t>
            </w:r>
            <w:r w:rsidR="008C17EA" w:rsidRPr="00133A12">
              <w:t xml:space="preserve"> денежных средств на расчетный счет</w:t>
            </w:r>
            <w:r w:rsidR="00F02CD0" w:rsidRPr="00133A12">
              <w:t>,</w:t>
            </w:r>
            <w:r w:rsidR="008C17EA" w:rsidRPr="00133A12">
              <w:t xml:space="preserve"> </w:t>
            </w:r>
            <w:r w:rsidR="00947611" w:rsidRPr="00947611">
              <w:t>на котором в соответствии с законодательством Российской Федерации учитываются операции со средствами, поступающими заказчику</w:t>
            </w:r>
            <w:r w:rsidR="00947611">
              <w:t>.</w:t>
            </w:r>
          </w:p>
          <w:p w:rsidR="008C17EA" w:rsidRPr="00133A12" w:rsidRDefault="00947611" w:rsidP="00354629">
            <w:r>
              <w:tab/>
            </w:r>
            <w:r w:rsidR="008C17EA" w:rsidRPr="00133A12">
              <w:t xml:space="preserve">Способ обеспечения исполнения </w:t>
            </w:r>
            <w:r w:rsidR="00BB6075" w:rsidRPr="00133A12">
              <w:t>к</w:t>
            </w:r>
            <w:r w:rsidR="008C17EA" w:rsidRPr="00133A12">
              <w:t>онтракта из указанных в нас</w:t>
            </w:r>
            <w:r w:rsidR="00BB6075" w:rsidRPr="00133A12">
              <w:t>тоящем</w:t>
            </w:r>
            <w:r w:rsidR="008C17EA" w:rsidRPr="00133A12">
              <w:t xml:space="preserve"> </w:t>
            </w:r>
            <w:r w:rsidR="00BB6075" w:rsidRPr="00133A12">
              <w:t>пункте</w:t>
            </w:r>
            <w:r w:rsidR="008C17EA" w:rsidRPr="00133A12">
              <w:t xml:space="preserve"> способов определяется участником </w:t>
            </w:r>
            <w:r w:rsidR="00BB6075" w:rsidRPr="00133A12">
              <w:t>аукциона в электронной форме</w:t>
            </w:r>
            <w:r w:rsidR="008C17EA" w:rsidRPr="00133A12">
              <w:t xml:space="preserve"> самостоятельно.</w:t>
            </w:r>
          </w:p>
          <w:p w:rsidR="00354629" w:rsidRDefault="00420A71" w:rsidP="00354629">
            <w:r w:rsidRPr="00133A12">
              <w:tab/>
            </w:r>
            <w:r w:rsidR="00354629" w:rsidRPr="00133A12">
              <w:t xml:space="preserve">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в месте с проектом контракта документ, подтверждающий предоставление обеспечения исполнения контракта и подписанный усиленной </w:t>
            </w:r>
            <w:hyperlink r:id="rId8" w:history="1">
              <w:r w:rsidR="00354629" w:rsidRPr="00133A12">
                <w:t>электронной подписью</w:t>
              </w:r>
            </w:hyperlink>
            <w:r w:rsidR="00354629" w:rsidRPr="00133A12">
              <w:t xml:space="preserve"> указанного лица, имеющего право действовать от имени победителя такого аукциона.</w:t>
            </w:r>
          </w:p>
          <w:p w:rsidR="00896CFF" w:rsidRPr="00133A12" w:rsidRDefault="00896CFF" w:rsidP="00354629">
            <w:r>
              <w:tab/>
            </w:r>
            <w:r w:rsidRPr="00E73BAF">
              <w:t>Документы, подтверждающие предоставление обеспечения исполнения контракта</w:t>
            </w:r>
            <w:r>
              <w:t xml:space="preserve"> -</w:t>
            </w:r>
            <w:r w:rsidRPr="00E73BAF">
              <w:t>платежное поручение, подтверждающее перечисление денежных средств в к</w:t>
            </w:r>
            <w:r>
              <w:t>ачестве обеспечения исполнения к</w:t>
            </w:r>
            <w:r w:rsidRPr="00E73BAF">
              <w:t>онтракта с отметкой банка, или заверенная банком копия этого платежного поручения либо включенная в реестр банковских гарантий безотзывная банковская гарантия</w:t>
            </w:r>
            <w:r>
              <w:t xml:space="preserve"> </w:t>
            </w:r>
            <w:r>
              <w:rPr>
                <w:sz w:val="22"/>
                <w:szCs w:val="22"/>
                <w:shd w:val="clear" w:color="auto" w:fill="FFFFFF"/>
              </w:rPr>
              <w:t xml:space="preserve">— </w:t>
            </w:r>
            <w:r>
              <w:rPr>
                <w:i/>
                <w:iCs/>
                <w:sz w:val="22"/>
                <w:szCs w:val="22"/>
                <w:shd w:val="clear" w:color="auto" w:fill="FFFFFF"/>
              </w:rPr>
              <w:t>условие о включении в реестр банковских гарантий вступает в силу с 31 марта 2014 года</w:t>
            </w:r>
            <w:r w:rsidRPr="00E73BAF">
              <w:t>)</w:t>
            </w:r>
            <w:r>
              <w:t>.</w:t>
            </w:r>
          </w:p>
          <w:p w:rsidR="004A5306" w:rsidRPr="00133A12" w:rsidRDefault="00900F8B" w:rsidP="00354629">
            <w:pPr>
              <w:rPr>
                <w:rFonts w:ascii="Arial" w:hAnsi="Arial" w:cs="Arial"/>
              </w:rPr>
            </w:pPr>
            <w:r>
              <w:tab/>
            </w:r>
            <w:r w:rsidRPr="00133A12">
              <w:t xml:space="preserve">Победитель электронного аукциона признается уклонившимся от заключения контракта в случае, если в сроки, предусмотренные </w:t>
            </w:r>
            <w:r w:rsidR="004C4D48">
              <w:t xml:space="preserve">ч. 3 </w:t>
            </w:r>
            <w:r w:rsidRPr="00133A12">
              <w:t xml:space="preserve">ст. 70 Федерального закона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r w:rsidRPr="00133A12">
              <w:rPr>
                <w:rStyle w:val="link"/>
              </w:rPr>
              <w:t>ч. 4</w:t>
            </w:r>
            <w:r w:rsidRPr="00133A12">
              <w:t xml:space="preserve"> ст. 70 Федерального закона 44-ФЗ, по истечении тринадцати дней с даты размещения в единой информационной системе протокола</w:t>
            </w:r>
            <w:r w:rsidR="00F70E52">
              <w:t xml:space="preserve"> </w:t>
            </w:r>
            <w:r w:rsidR="00F70E52" w:rsidRPr="00F70E52">
              <w:t>подведения итогов аукциона в электронной форме</w:t>
            </w:r>
            <w:r w:rsidRPr="00133A12">
              <w:t xml:space="preserve">, или не исполнил требования, предусмотренные </w:t>
            </w:r>
            <w:r w:rsidRPr="00133A12">
              <w:rPr>
                <w:rStyle w:val="link"/>
              </w:rPr>
              <w:t>статьей</w:t>
            </w:r>
            <w:r w:rsidR="00E6486A">
              <w:rPr>
                <w:rStyle w:val="link"/>
              </w:rPr>
              <w:t xml:space="preserve"> 37</w:t>
            </w:r>
            <w:r w:rsidRPr="00133A12">
              <w:rPr>
                <w:rStyle w:val="link"/>
              </w:rPr>
              <w:t xml:space="preserve"> </w:t>
            </w:r>
            <w:r w:rsidRPr="00133A12">
              <w:t>Федерального закона</w:t>
            </w:r>
            <w:r w:rsidR="004A5306" w:rsidRPr="00133A12">
              <w:t xml:space="preserve"> 44-ФЗ (</w:t>
            </w:r>
            <w:r w:rsidR="00E6486A">
              <w:rPr>
                <w:highlight w:val="yellow"/>
              </w:rPr>
              <w:t>п.</w:t>
            </w:r>
            <w:r w:rsidR="00E6486A" w:rsidRPr="00E6486A">
              <w:rPr>
                <w:highlight w:val="yellow"/>
              </w:rPr>
              <w:t>31</w:t>
            </w:r>
            <w:r w:rsidR="004A5306" w:rsidRPr="00133A12">
              <w:t xml:space="preserve"> Раздела I. «СВЕДЕНИЯ О ПРОВОДИМОМ </w:t>
            </w:r>
            <w:r w:rsidR="004A5306" w:rsidRPr="00133A12">
              <w:lastRenderedPageBreak/>
              <w:t xml:space="preserve">ОТКРЫТОМ АУКЦИОНЕ В ЭЛЕКТРОННОЙ ФОРМЕ» настоящей документации об аукционе), </w:t>
            </w:r>
            <w:r w:rsidRPr="00133A12">
              <w:t>в случае снижения при проведении такого аукциона цены контракта на двадцать пять процентов и более от начальной (максимальной) цены контракта).</w:t>
            </w:r>
            <w:r w:rsidR="00354629" w:rsidRPr="00133A12">
              <w:rPr>
                <w:rFonts w:ascii="Arial" w:hAnsi="Arial" w:cs="Arial"/>
              </w:rPr>
              <w:tab/>
            </w:r>
          </w:p>
          <w:p w:rsidR="00351788" w:rsidRPr="00133A12" w:rsidRDefault="00055C18" w:rsidP="00351788">
            <w:r w:rsidRPr="00133A12">
              <w:rPr>
                <w:rFonts w:ascii="Arial" w:hAnsi="Arial" w:cs="Arial"/>
              </w:rPr>
              <w:tab/>
            </w:r>
            <w:r w:rsidR="00354629" w:rsidRPr="00133A12">
              <w:t>В случае если победитель аукциона в электронной форме признан уклонившимся от заключения контракта и контракт заключается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такой участник одновременно с подписанным экземпляром контракта обязан предоставить обеспечение исполнения контракта заказчику.</w:t>
            </w:r>
            <w:r w:rsidR="00351788" w:rsidRPr="00133A12">
              <w:t xml:space="preserve"> </w:t>
            </w:r>
          </w:p>
          <w:p w:rsidR="005D7404" w:rsidRPr="00133A12" w:rsidRDefault="00420A71" w:rsidP="00466137">
            <w:pPr>
              <w:rPr>
                <w:color w:val="000000"/>
              </w:rPr>
            </w:pPr>
            <w:r>
              <w:rPr>
                <w:rFonts w:ascii="Arial" w:hAnsi="Arial" w:cs="Arial"/>
              </w:rPr>
              <w:tab/>
            </w:r>
            <w:r w:rsidR="005D7404" w:rsidRPr="00133A12">
              <w:rPr>
                <w:color w:val="000000"/>
              </w:rPr>
              <w:t>Если победителем аукциона или участником аукциона, с которым заключается контракт,</w:t>
            </w:r>
            <w:r w:rsidR="00B0768B" w:rsidRPr="00133A12">
              <w:rPr>
                <w:color w:val="000000"/>
              </w:rPr>
              <w:t xml:space="preserve"> </w:t>
            </w:r>
            <w:r w:rsidR="005D7404" w:rsidRPr="00133A12">
              <w:rPr>
                <w:color w:val="000000"/>
              </w:rPr>
              <w:t xml:space="preserve">является </w:t>
            </w:r>
            <w:r w:rsidR="00466137" w:rsidRPr="00133A12">
              <w:t xml:space="preserve">государственное или муниципальное </w:t>
            </w:r>
            <w:r w:rsidR="007A6C62" w:rsidRPr="00133A12">
              <w:rPr>
                <w:color w:val="000000"/>
              </w:rPr>
              <w:t>казен</w:t>
            </w:r>
            <w:r w:rsidR="00055C18" w:rsidRPr="00133A12">
              <w:rPr>
                <w:color w:val="000000"/>
              </w:rPr>
              <w:t>ное</w:t>
            </w:r>
            <w:r w:rsidR="005D7404" w:rsidRPr="00133A12">
              <w:rPr>
                <w:color w:val="000000"/>
              </w:rPr>
              <w:t xml:space="preserve"> учреждение, предоставление обеспечения исполнения контракта не требуется.</w:t>
            </w:r>
          </w:p>
          <w:p w:rsidR="0041035D" w:rsidRPr="00133A12" w:rsidRDefault="00466137" w:rsidP="0041035D">
            <w:pPr>
              <w:rPr>
                <w:color w:val="000000"/>
              </w:rPr>
            </w:pPr>
            <w:r w:rsidRPr="00133A12">
              <w:tab/>
            </w:r>
            <w:r w:rsidR="0041035D" w:rsidRPr="00133A12">
              <w:rPr>
                <w:color w:val="00000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D7404" w:rsidRPr="00133A12" w:rsidRDefault="00351788" w:rsidP="00351788">
            <w:r w:rsidRPr="00133A12">
              <w:rPr>
                <w:rFonts w:ascii="Arial" w:hAnsi="Arial" w:cs="Arial"/>
              </w:rPr>
              <w:tab/>
            </w:r>
            <w:r w:rsidR="005D7404" w:rsidRPr="00133A12">
              <w:rPr>
                <w:b/>
                <w:i/>
              </w:rPr>
              <w:t>Требования к обеспечению исполнения</w:t>
            </w:r>
            <w:r w:rsidR="005D7404" w:rsidRPr="00133A12">
              <w:t xml:space="preserve"> контракта, предоставляемому в виде </w:t>
            </w:r>
            <w:r w:rsidR="005D7404" w:rsidRPr="00133A12">
              <w:rPr>
                <w:b/>
                <w:i/>
              </w:rPr>
              <w:t>банковской гарантии</w:t>
            </w:r>
          </w:p>
          <w:p w:rsidR="00047AFF" w:rsidRPr="00133A12" w:rsidRDefault="00047AFF" w:rsidP="00047AFF">
            <w:pPr>
              <w:autoSpaceDE w:val="0"/>
              <w:autoSpaceDN w:val="0"/>
              <w:adjustRightInd w:val="0"/>
              <w:ind w:firstLine="540"/>
              <w:rPr>
                <w:rFonts w:eastAsiaTheme="minorHAnsi"/>
                <w:lang w:eastAsia="en-US"/>
              </w:rPr>
            </w:pPr>
            <w:r w:rsidRPr="00133A12">
              <w:t>Банковская гарантия, предъявляемая в качестве обеспечения заявки должна</w:t>
            </w:r>
            <w:r w:rsidRPr="00133A12">
              <w:rPr>
                <w:rFonts w:eastAsiaTheme="minorHAnsi"/>
                <w:lang w:eastAsia="en-US"/>
              </w:rPr>
              <w:t xml:space="preserve"> быть включена в реестр банковских гарантий, размещенный в единой информационной системе и</w:t>
            </w:r>
            <w:r w:rsidRPr="00133A12">
              <w:t xml:space="preserve"> выдана банком, включенным в предусмотренный статьей 176.1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который </w:t>
            </w:r>
            <w:r w:rsidRPr="00133A12">
              <w:rPr>
                <w:rFonts w:eastAsiaTheme="minorHAnsi"/>
                <w:lang w:eastAsia="en-US"/>
              </w:rPr>
              <w:t xml:space="preserve">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w:t>
            </w:r>
          </w:p>
          <w:p w:rsidR="00047AFF" w:rsidRPr="00133A12" w:rsidRDefault="00047AFF" w:rsidP="00047AFF">
            <w:pPr>
              <w:autoSpaceDE w:val="0"/>
              <w:autoSpaceDN w:val="0"/>
              <w:adjustRightInd w:val="0"/>
              <w:ind w:firstLine="540"/>
              <w:rPr>
                <w:rFonts w:eastAsiaTheme="minorHAnsi"/>
                <w:lang w:eastAsia="en-US"/>
              </w:rPr>
            </w:pPr>
            <w:r w:rsidRPr="00133A12">
              <w:tab/>
              <w:t>Срок действия банковской гарантии должен превышать срок действия контракта не менее чем на один месяц.</w:t>
            </w:r>
          </w:p>
          <w:p w:rsidR="00047AFF" w:rsidRPr="00133A12" w:rsidRDefault="00047AFF" w:rsidP="00047AFF">
            <w:pPr>
              <w:autoSpaceDE w:val="0"/>
              <w:autoSpaceDN w:val="0"/>
              <w:adjustRightInd w:val="0"/>
              <w:ind w:firstLine="540"/>
              <w:rPr>
                <w:rFonts w:eastAsiaTheme="minorHAnsi"/>
                <w:lang w:eastAsia="en-US"/>
              </w:rPr>
            </w:pPr>
            <w:r w:rsidRPr="00133A12">
              <w:rPr>
                <w:rFonts w:eastAsiaTheme="minorHAnsi"/>
                <w:lang w:eastAsia="en-US"/>
              </w:rPr>
              <w:tab/>
              <w:t>Банковская гарантия должна быть безотзывной и должна содержать:</w:t>
            </w:r>
          </w:p>
          <w:p w:rsidR="00047AFF" w:rsidRPr="00133A12" w:rsidRDefault="00047AFF" w:rsidP="00047AFF">
            <w:pPr>
              <w:autoSpaceDE w:val="0"/>
              <w:autoSpaceDN w:val="0"/>
              <w:adjustRightInd w:val="0"/>
              <w:ind w:firstLine="540"/>
              <w:rPr>
                <w:rFonts w:eastAsiaTheme="minorHAnsi"/>
                <w:lang w:eastAsia="en-US"/>
              </w:rPr>
            </w:pPr>
            <w:r w:rsidRPr="00133A12">
              <w:rPr>
                <w:rFonts w:eastAsiaTheme="minorHAnsi"/>
                <w:lang w:eastAsia="en-US"/>
              </w:rPr>
              <w:tab/>
              <w:t xml:space="preserve">1) сумму банковской гарантии, указанную в </w:t>
            </w:r>
            <w:r w:rsidRPr="00133A12">
              <w:rPr>
                <w:bCs/>
                <w:iCs/>
                <w:highlight w:val="yellow"/>
              </w:rPr>
              <w:t>п. 11</w:t>
            </w:r>
            <w:r w:rsidRPr="00133A12">
              <w:rPr>
                <w:bCs/>
                <w:iCs/>
              </w:rPr>
              <w:t xml:space="preserve"> настоящей </w:t>
            </w:r>
            <w:r w:rsidRPr="00133A12">
              <w:t xml:space="preserve">части документации об аукционе (с учетом положений, указанных в </w:t>
            </w:r>
            <w:r w:rsidR="003F7C3B">
              <w:rPr>
                <w:highlight w:val="yellow"/>
              </w:rPr>
              <w:t xml:space="preserve">п. </w:t>
            </w:r>
            <w:r w:rsidR="003F7C3B">
              <w:t>31</w:t>
            </w:r>
            <w:r w:rsidRPr="00133A12">
              <w:rPr>
                <w:bCs/>
                <w:iCs/>
              </w:rPr>
              <w:t xml:space="preserve"> настоящей </w:t>
            </w:r>
            <w:r w:rsidRPr="00133A12">
              <w:t>части документации об аукционе)</w:t>
            </w:r>
            <w:r w:rsidRPr="00133A12">
              <w:rPr>
                <w:rFonts w:eastAsiaTheme="minorHAnsi"/>
                <w:lang w:eastAsia="en-US"/>
              </w:rPr>
              <w:t xml:space="preserve"> и подлежащую уплате гарантом заказчику </w:t>
            </w:r>
            <w:r w:rsidRPr="00133A12">
              <w:t xml:space="preserve">в случае ненадлежащего исполнения обязательств принципалом в соответствии со </w:t>
            </w:r>
            <w:r w:rsidRPr="00133A12">
              <w:rPr>
                <w:rStyle w:val="link"/>
              </w:rPr>
              <w:t>статьей 96</w:t>
            </w:r>
            <w:r w:rsidRPr="00133A12">
              <w:t xml:space="preserve"> Федерального закона 44-ФЗ.</w:t>
            </w:r>
          </w:p>
          <w:p w:rsidR="00047AFF" w:rsidRPr="00133A12" w:rsidRDefault="00047AFF" w:rsidP="00047AFF">
            <w:pPr>
              <w:autoSpaceDE w:val="0"/>
              <w:autoSpaceDN w:val="0"/>
              <w:adjustRightInd w:val="0"/>
              <w:ind w:firstLine="540"/>
              <w:rPr>
                <w:rFonts w:eastAsiaTheme="minorHAnsi"/>
                <w:lang w:eastAsia="en-US"/>
              </w:rPr>
            </w:pPr>
            <w:r w:rsidRPr="00133A12">
              <w:rPr>
                <w:rFonts w:eastAsiaTheme="minorHAnsi"/>
                <w:lang w:eastAsia="en-US"/>
              </w:rPr>
              <w:tab/>
              <w:t>2) обязательства принципала, надлежащее исполнение которых обеспечивается банковской гарантией;</w:t>
            </w:r>
          </w:p>
          <w:p w:rsidR="00047AFF" w:rsidRPr="00133A12" w:rsidRDefault="00047AFF" w:rsidP="00047AFF">
            <w:r w:rsidRPr="00133A12">
              <w:tab/>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47AFF" w:rsidRPr="00133A12" w:rsidRDefault="00047AFF" w:rsidP="00047AFF">
            <w:pPr>
              <w:ind w:firstLine="720"/>
            </w:pPr>
            <w:r w:rsidRPr="00133A1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47AFF" w:rsidRPr="00133A12" w:rsidRDefault="00047AFF" w:rsidP="00047AFF">
            <w:pPr>
              <w:ind w:firstLine="720"/>
            </w:pPr>
            <w:r w:rsidRPr="00133A12">
              <w:t>5) срок действия банковской гарантии с учетом требований статьи 96 Федерального закона 44-ФЗ;</w:t>
            </w:r>
          </w:p>
          <w:p w:rsidR="00047AFF" w:rsidRPr="00133A12" w:rsidRDefault="00047AFF" w:rsidP="00047AFF">
            <w:pPr>
              <w:ind w:firstLine="720"/>
            </w:pPr>
            <w:r w:rsidRPr="00133A12">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47AFF" w:rsidRPr="00133A12" w:rsidRDefault="00047AFF" w:rsidP="00047AFF">
            <w:pPr>
              <w:ind w:firstLine="720"/>
            </w:pPr>
            <w:r w:rsidRPr="00133A12">
              <w:lastRenderedPageBreak/>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47AFF" w:rsidRPr="00133A12" w:rsidRDefault="00047AFF" w:rsidP="00047AFF">
            <w:pPr>
              <w:ind w:firstLine="720"/>
            </w:pPr>
            <w:r w:rsidRPr="00133A12">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r w:rsidR="00133A12">
              <w:t>.</w:t>
            </w:r>
          </w:p>
          <w:p w:rsidR="00B27CDF" w:rsidRDefault="005D7404" w:rsidP="00B27CDF">
            <w:pPr>
              <w:shd w:val="clear" w:color="auto" w:fill="FFFFFF"/>
              <w:spacing w:after="0"/>
              <w:rPr>
                <w:b/>
                <w:i/>
              </w:rPr>
            </w:pPr>
            <w:r w:rsidRPr="00A310DB">
              <w:t xml:space="preserve">           </w:t>
            </w:r>
            <w:r w:rsidR="00047AFF">
              <w:tab/>
            </w:r>
            <w:r w:rsidR="00B27CDF" w:rsidRPr="00B27CDF">
              <w:rPr>
                <w:b/>
                <w:i/>
              </w:rPr>
              <w:t>Требования к обеспечению исполнения контракта, предоста</w:t>
            </w:r>
            <w:r w:rsidR="00C3725D">
              <w:rPr>
                <w:b/>
                <w:i/>
              </w:rPr>
              <w:t>вляемому в виде денежных средств</w:t>
            </w:r>
          </w:p>
          <w:p w:rsidR="00C3725D" w:rsidRPr="00FF2BD5" w:rsidRDefault="00B27CDF" w:rsidP="00C3725D">
            <w:pPr>
              <w:shd w:val="clear" w:color="auto" w:fill="FFFFFF"/>
              <w:spacing w:after="0"/>
            </w:pPr>
            <w:r>
              <w:rPr>
                <w:b/>
                <w:i/>
              </w:rPr>
              <w:tab/>
            </w:r>
            <w:r w:rsidR="00C3725D" w:rsidRPr="00FF2BD5">
              <w:t>Д</w:t>
            </w:r>
            <w:r w:rsidRPr="00FF2BD5">
              <w:t xml:space="preserve">енежные средства, вносимые в обеспечение исполнения контракта должны быть перечислены в размере указанном в </w:t>
            </w:r>
            <w:hyperlink w:anchor="пункт22" w:history="1">
              <w:r w:rsidRPr="00FF2BD5">
                <w:rPr>
                  <w:rStyle w:val="a3"/>
                  <w:highlight w:val="yellow"/>
                  <w:u w:val="none"/>
                </w:rPr>
                <w:t>п. 11</w:t>
              </w:r>
            </w:hyperlink>
            <w:r w:rsidRPr="00FF2BD5">
              <w:t xml:space="preserve"> части I. «СВЕДЕНИЯ О ПРОВОДИМОМ ОТКРЫТОМ АУКЦИОНЕ В ЭЛЕКТРОННОЙ ФОРМЕ» и по реквизитам, реквизитам </w:t>
            </w:r>
            <w:r w:rsidR="00C3725D" w:rsidRPr="00FF2BD5">
              <w:t xml:space="preserve">указанным в </w:t>
            </w:r>
            <w:hyperlink w:anchor="пункт25" w:history="1">
              <w:r w:rsidR="00C3725D" w:rsidRPr="00FF2BD5">
                <w:rPr>
                  <w:rStyle w:val="a3"/>
                  <w:highlight w:val="yellow"/>
                  <w:u w:val="none"/>
                </w:rPr>
                <w:t xml:space="preserve">п. </w:t>
              </w:r>
            </w:hyperlink>
            <w:r w:rsidR="00C3725D" w:rsidRPr="00FF2BD5">
              <w:rPr>
                <w:highlight w:val="yellow"/>
              </w:rPr>
              <w:t>12</w:t>
            </w:r>
            <w:r w:rsidR="00C3725D" w:rsidRPr="00FF2BD5">
              <w:t xml:space="preserve"> части I. «СВЕДЕНИЯ О ПРОВОДИМОМ ОТКРЫТОМ АУКЦИОНЕ В ЭЛЕКТРОННОЙ ФОРМЕ» </w:t>
            </w:r>
            <w:r w:rsidRPr="00FF2BD5">
              <w:t>счета заказчика,</w:t>
            </w:r>
            <w:r w:rsidR="00C3725D" w:rsidRPr="00FF2BD5">
              <w:t xml:space="preserve"> на котором в соответствии с законодательством Российской Федерации учитываются операции со средствами, поступающими заказчику</w:t>
            </w:r>
            <w:r w:rsidR="006F7B8F">
              <w:t>.</w:t>
            </w:r>
          </w:p>
          <w:p w:rsidR="000768D6" w:rsidRPr="00FF2BD5" w:rsidRDefault="00FF2BD5" w:rsidP="00896CFF">
            <w:pPr>
              <w:pStyle w:val="afb"/>
              <w:shd w:val="clear" w:color="auto" w:fill="FFFF00"/>
              <w:jc w:val="both"/>
              <w:rPr>
                <w:b/>
                <w:sz w:val="20"/>
              </w:rPr>
            </w:pPr>
            <w:r w:rsidRPr="00974CD8">
              <w:rPr>
                <w:sz w:val="24"/>
                <w:szCs w:val="24"/>
              </w:rPr>
              <w:tab/>
            </w:r>
            <w:r w:rsidRPr="00974CD8">
              <w:rPr>
                <w:sz w:val="24"/>
                <w:szCs w:val="24"/>
                <w:highlight w:val="yellow"/>
              </w:rPr>
              <w:t>Д</w:t>
            </w:r>
            <w:r w:rsidR="00B27CDF" w:rsidRPr="00974CD8">
              <w:rPr>
                <w:sz w:val="24"/>
                <w:szCs w:val="24"/>
                <w:highlight w:val="yellow"/>
              </w:rPr>
              <w:t>енежные средства возвращаются поставщику (подрядчику, исполнителю) с которым заключается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tc>
      </w:tr>
      <w:tr w:rsidR="0006140D" w:rsidRPr="00A310DB" w:rsidTr="009E62ED">
        <w:tc>
          <w:tcPr>
            <w:tcW w:w="1387" w:type="dxa"/>
            <w:gridSpan w:val="3"/>
            <w:shd w:val="clear" w:color="auto" w:fill="76923C" w:themeFill="accent3" w:themeFillShade="BF"/>
            <w:vAlign w:val="center"/>
          </w:tcPr>
          <w:p w:rsidR="0006140D" w:rsidRPr="00AB6899" w:rsidRDefault="003F7C3B" w:rsidP="00AB6899">
            <w:pPr>
              <w:autoSpaceDE w:val="0"/>
              <w:autoSpaceDN w:val="0"/>
              <w:adjustRightInd w:val="0"/>
              <w:spacing w:after="0"/>
              <w:jc w:val="center"/>
              <w:rPr>
                <w:rFonts w:ascii="Arial" w:hAnsi="Arial" w:cs="Arial"/>
                <w:b/>
                <w:color w:val="FFFFFF"/>
                <w:sz w:val="20"/>
                <w:szCs w:val="20"/>
              </w:rPr>
            </w:pPr>
            <w:r>
              <w:rPr>
                <w:rFonts w:ascii="Arial" w:hAnsi="Arial" w:cs="Arial"/>
                <w:b/>
                <w:color w:val="FFFFFF"/>
                <w:sz w:val="20"/>
                <w:szCs w:val="20"/>
              </w:rPr>
              <w:lastRenderedPageBreak/>
              <w:t>31</w:t>
            </w:r>
            <w:r w:rsidR="00E427C4" w:rsidRPr="00AB6899">
              <w:rPr>
                <w:rFonts w:ascii="Arial" w:hAnsi="Arial" w:cs="Arial"/>
                <w:b/>
                <w:color w:val="FFFFFF"/>
                <w:sz w:val="20"/>
                <w:szCs w:val="20"/>
              </w:rPr>
              <w:t>.</w:t>
            </w:r>
          </w:p>
        </w:tc>
        <w:tc>
          <w:tcPr>
            <w:tcW w:w="8154" w:type="dxa"/>
            <w:shd w:val="clear" w:color="auto" w:fill="76923C" w:themeFill="accent3" w:themeFillShade="BF"/>
            <w:vAlign w:val="center"/>
          </w:tcPr>
          <w:p w:rsidR="00AB6899" w:rsidRDefault="00AB6899" w:rsidP="00E427C4">
            <w:pPr>
              <w:autoSpaceDE w:val="0"/>
              <w:autoSpaceDN w:val="0"/>
              <w:adjustRightInd w:val="0"/>
              <w:spacing w:after="0"/>
              <w:rPr>
                <w:rFonts w:ascii="Arial" w:hAnsi="Arial" w:cs="Arial"/>
                <w:b/>
                <w:color w:val="FFFFFF"/>
                <w:sz w:val="20"/>
                <w:szCs w:val="20"/>
              </w:rPr>
            </w:pPr>
          </w:p>
          <w:p w:rsidR="0006140D" w:rsidRDefault="0006140D" w:rsidP="00E427C4">
            <w:pPr>
              <w:autoSpaceDE w:val="0"/>
              <w:autoSpaceDN w:val="0"/>
              <w:adjustRightInd w:val="0"/>
              <w:spacing w:after="0"/>
              <w:rPr>
                <w:rFonts w:ascii="Arial" w:hAnsi="Arial" w:cs="Arial"/>
                <w:b/>
                <w:color w:val="FFFFFF"/>
                <w:sz w:val="20"/>
                <w:szCs w:val="20"/>
              </w:rPr>
            </w:pPr>
            <w:r w:rsidRPr="00AB6899">
              <w:rPr>
                <w:rFonts w:ascii="Arial" w:hAnsi="Arial" w:cs="Arial"/>
                <w:b/>
                <w:color w:val="FFFFFF"/>
                <w:sz w:val="20"/>
                <w:szCs w:val="20"/>
              </w:rPr>
              <w:t>Антидемпинговые меры при проведении аукциона</w:t>
            </w:r>
            <w:r w:rsidR="00E427C4" w:rsidRPr="00AB6899">
              <w:rPr>
                <w:rFonts w:ascii="Arial" w:hAnsi="Arial" w:cs="Arial"/>
                <w:b/>
                <w:color w:val="FFFFFF"/>
                <w:sz w:val="20"/>
                <w:szCs w:val="20"/>
              </w:rPr>
              <w:t xml:space="preserve">  в электронной форме</w:t>
            </w:r>
          </w:p>
          <w:p w:rsidR="00AB6899" w:rsidRPr="00AB6899" w:rsidRDefault="00AB6899" w:rsidP="00E427C4">
            <w:pPr>
              <w:autoSpaceDE w:val="0"/>
              <w:autoSpaceDN w:val="0"/>
              <w:adjustRightInd w:val="0"/>
              <w:spacing w:after="0"/>
              <w:rPr>
                <w:rFonts w:ascii="Arial" w:hAnsi="Arial" w:cs="Arial"/>
                <w:b/>
                <w:color w:val="FFFFFF"/>
                <w:sz w:val="20"/>
                <w:szCs w:val="20"/>
              </w:rPr>
            </w:pPr>
          </w:p>
        </w:tc>
      </w:tr>
      <w:tr w:rsidR="0006140D" w:rsidRPr="00A310DB" w:rsidTr="0019766D">
        <w:tc>
          <w:tcPr>
            <w:tcW w:w="9541" w:type="dxa"/>
            <w:gridSpan w:val="4"/>
            <w:vAlign w:val="center"/>
          </w:tcPr>
          <w:p w:rsidR="00E427C4" w:rsidRPr="009A3A70" w:rsidRDefault="00B5557A" w:rsidP="00E427C4">
            <w:pPr>
              <w:suppressAutoHyphens/>
              <w:ind w:firstLine="567"/>
            </w:pPr>
            <w:r w:rsidRPr="009A3A70">
              <w:t xml:space="preserve">А) </w:t>
            </w:r>
            <w:r w:rsidR="00E427C4" w:rsidRPr="009A3A70">
              <w:t xml:space="preserve">Если начальная (максимальная) цена контракта, указанная в </w:t>
            </w:r>
            <w:r w:rsidR="00E427C4" w:rsidRPr="009A3A70">
              <w:rPr>
                <w:bCs/>
                <w:iCs/>
                <w:highlight w:val="yellow"/>
              </w:rPr>
              <w:t xml:space="preserve">п. </w:t>
            </w:r>
            <w:r w:rsidR="00971406" w:rsidRPr="009A3A70">
              <w:rPr>
                <w:bCs/>
                <w:iCs/>
                <w:highlight w:val="yellow"/>
              </w:rPr>
              <w:t>5</w:t>
            </w:r>
            <w:r w:rsidR="00B77A99" w:rsidRPr="009A3A70">
              <w:rPr>
                <w:b/>
                <w:bCs/>
                <w:i/>
                <w:iCs/>
              </w:rPr>
              <w:t xml:space="preserve"> </w:t>
            </w:r>
            <w:r w:rsidR="00E427C4" w:rsidRPr="009A3A70">
              <w:t xml:space="preserve"> </w:t>
            </w:r>
            <w:r w:rsidR="00971406" w:rsidRPr="009A3A70">
              <w:t xml:space="preserve">части I. «СВЕДЕНИЯ О ПРОВОДИМОМ ОТКРЫТОМ АУКЦИОНЕ В ЭЛЕКТРОННОЙ ФОРМЕ» настоящей документации об аукционе  </w:t>
            </w:r>
            <w:r w:rsidR="00E427C4" w:rsidRPr="009A3A70">
              <w:t xml:space="preserve">составляет более чем пятнадцать миллионов рублей и участником </w:t>
            </w:r>
            <w:r w:rsidR="0048388D" w:rsidRPr="009A3A70">
              <w:t>аукциона в электронной форме</w:t>
            </w:r>
            <w:r w:rsidR="00E427C4" w:rsidRPr="009A3A70">
              <w:t xml:space="preserve">, с которым заключается </w:t>
            </w:r>
            <w:r w:rsidR="0048388D" w:rsidRPr="009A3A70">
              <w:t>к</w:t>
            </w:r>
            <w:r w:rsidR="00E427C4" w:rsidRPr="009A3A70">
              <w:t xml:space="preserve">онтракт, предложена цена </w:t>
            </w:r>
            <w:r w:rsidR="0048388D" w:rsidRPr="009A3A70">
              <w:t>к</w:t>
            </w:r>
            <w:r w:rsidR="00E427C4" w:rsidRPr="009A3A70">
              <w:t xml:space="preserve">онтракта, которая на двадцать пять и более процентов ниже начальной (максимальной) цены </w:t>
            </w:r>
            <w:r w:rsidR="0048388D" w:rsidRPr="009A3A70">
              <w:t>к</w:t>
            </w:r>
            <w:r w:rsidR="00E427C4" w:rsidRPr="009A3A70">
              <w:t xml:space="preserve">онтракта, </w:t>
            </w:r>
            <w:r w:rsidR="0048388D" w:rsidRPr="009A3A70">
              <w:t>к</w:t>
            </w:r>
            <w:r w:rsidR="00E427C4" w:rsidRPr="009A3A70">
              <w:t>онтракт</w:t>
            </w:r>
            <w:r w:rsidR="0048388D" w:rsidRPr="009A3A70">
              <w:t xml:space="preserve"> </w:t>
            </w:r>
            <w:r w:rsidR="00E427C4" w:rsidRPr="009A3A70">
              <w:t xml:space="preserve">заключается только после предоставления таким участником обеспечения исполнения </w:t>
            </w:r>
            <w:r w:rsidR="00BB60AE" w:rsidRPr="009A3A70">
              <w:t>к</w:t>
            </w:r>
            <w:r w:rsidR="00E427C4" w:rsidRPr="009A3A70">
              <w:t xml:space="preserve">онтракта в размере, превышающем в полтора раза размер обеспечения исполнения </w:t>
            </w:r>
            <w:r w:rsidR="00BB60AE" w:rsidRPr="009A3A70">
              <w:t>к</w:t>
            </w:r>
            <w:r w:rsidR="00E427C4" w:rsidRPr="009A3A70">
              <w:t xml:space="preserve">онтракта, указанный </w:t>
            </w:r>
            <w:r w:rsidR="00E427C4" w:rsidRPr="009A3A70">
              <w:rPr>
                <w:highlight w:val="yellow"/>
              </w:rPr>
              <w:t xml:space="preserve">в </w:t>
            </w:r>
            <w:r w:rsidR="00E427C4" w:rsidRPr="009A3A70">
              <w:rPr>
                <w:bCs/>
                <w:iCs/>
                <w:highlight w:val="yellow"/>
              </w:rPr>
              <w:t xml:space="preserve">п. </w:t>
            </w:r>
            <w:r w:rsidR="00BB60AE" w:rsidRPr="009A3A70">
              <w:rPr>
                <w:bCs/>
                <w:iCs/>
                <w:highlight w:val="yellow"/>
              </w:rPr>
              <w:t>11</w:t>
            </w:r>
            <w:r w:rsidR="00B77A99" w:rsidRPr="009A3A70">
              <w:rPr>
                <w:bCs/>
                <w:iCs/>
              </w:rPr>
              <w:t xml:space="preserve"> </w:t>
            </w:r>
            <w:r w:rsidR="00BB60AE" w:rsidRPr="009A3A70">
              <w:t>части I. «СВЕДЕНИЯ О ПРОВОДИМОМ ОТКРЫТОМ АУКЦИОНЕ В ЭЛЕКТРОННОЙ ФОРМЕ» настоящей документации об аукционе</w:t>
            </w:r>
            <w:r w:rsidR="00E427C4" w:rsidRPr="009A3A70">
              <w:t>, но</w:t>
            </w:r>
            <w:r w:rsidR="003E3C41">
              <w:t xml:space="preserve"> не менее чем в размере аванса</w:t>
            </w:r>
            <w:r w:rsidR="00B0768B" w:rsidRPr="009A3A70">
              <w:t>,</w:t>
            </w:r>
            <w:r w:rsidR="003E3C41">
              <w:t xml:space="preserve"> </w:t>
            </w:r>
            <w:r w:rsidR="00E427C4" w:rsidRPr="009A3A70">
              <w:t xml:space="preserve">если </w:t>
            </w:r>
            <w:r w:rsidR="00BB60AE" w:rsidRPr="009A3A70">
              <w:t>к</w:t>
            </w:r>
            <w:r w:rsidR="00E427C4" w:rsidRPr="009A3A70">
              <w:t>онтрактом</w:t>
            </w:r>
            <w:r w:rsidR="00B0768B" w:rsidRPr="009A3A70">
              <w:t xml:space="preserve"> </w:t>
            </w:r>
            <w:r w:rsidR="00E427C4" w:rsidRPr="009A3A70">
              <w:t xml:space="preserve"> предусмотрена выплата аванса).</w:t>
            </w:r>
          </w:p>
          <w:p w:rsidR="00E427C4" w:rsidRPr="009A3A70" w:rsidRDefault="00B5557A" w:rsidP="00C3390D">
            <w:pPr>
              <w:autoSpaceDE w:val="0"/>
              <w:autoSpaceDN w:val="0"/>
              <w:adjustRightInd w:val="0"/>
              <w:ind w:firstLine="540"/>
            </w:pPr>
            <w:r w:rsidRPr="009A3A70">
              <w:t xml:space="preserve">Б) </w:t>
            </w:r>
            <w:r w:rsidR="00E427C4" w:rsidRPr="009A3A70">
              <w:t xml:space="preserve">Если </w:t>
            </w:r>
            <w:r w:rsidR="00516484" w:rsidRPr="009A3A70">
              <w:t xml:space="preserve">начальная (максимальная) цена контракта, указанная в </w:t>
            </w:r>
            <w:r w:rsidR="00516484" w:rsidRPr="009A3A70">
              <w:rPr>
                <w:bCs/>
                <w:iCs/>
                <w:highlight w:val="yellow"/>
              </w:rPr>
              <w:t>п. 5</w:t>
            </w:r>
            <w:r w:rsidR="00516484" w:rsidRPr="009A3A70">
              <w:rPr>
                <w:bCs/>
                <w:iCs/>
              </w:rPr>
              <w:t xml:space="preserve"> </w:t>
            </w:r>
            <w:r w:rsidR="00516484" w:rsidRPr="009A3A70">
              <w:t xml:space="preserve"> части I. «СВЕДЕНИЯ О ПРОВОДИМОМ ОТКРЫТОМ АУКЦИОНЕ В ЭЛЕКТРОННОЙ ФОРМЕ» настоящей документации об аукционе  </w:t>
            </w:r>
            <w:r w:rsidR="00E427C4" w:rsidRPr="009A3A70">
              <w:t xml:space="preserve">составляет пятнадцать миллионов рублей и менее и участником конкурса, с которым заключается </w:t>
            </w:r>
            <w:r w:rsidR="00516484" w:rsidRPr="009A3A70">
              <w:t>к</w:t>
            </w:r>
            <w:r w:rsidR="00E427C4" w:rsidRPr="009A3A70">
              <w:t xml:space="preserve">онтракт, предложена цена </w:t>
            </w:r>
            <w:r w:rsidR="00516484" w:rsidRPr="009A3A70">
              <w:t>к</w:t>
            </w:r>
            <w:r w:rsidR="00E427C4" w:rsidRPr="009A3A70">
              <w:t xml:space="preserve">онтракта, которая на двадцать пять и более процентов ниже начальной (максимальной) цены </w:t>
            </w:r>
            <w:r w:rsidR="00516484" w:rsidRPr="009A3A70">
              <w:t>к</w:t>
            </w:r>
            <w:r w:rsidR="00E427C4" w:rsidRPr="009A3A70">
              <w:t xml:space="preserve">онтракта, </w:t>
            </w:r>
            <w:r w:rsidR="0065058C" w:rsidRPr="009A3A70">
              <w:t>к</w:t>
            </w:r>
            <w:r w:rsidR="00E427C4" w:rsidRPr="009A3A70">
              <w:t>онтракт</w:t>
            </w:r>
            <w:r w:rsidR="0065058C" w:rsidRPr="009A3A70">
              <w:t xml:space="preserve"> </w:t>
            </w:r>
            <w:r w:rsidR="00E427C4" w:rsidRPr="009A3A70">
              <w:t xml:space="preserve">заключается только после предоставления таким участником обеспечения исполнения </w:t>
            </w:r>
            <w:r w:rsidR="0065058C" w:rsidRPr="009A3A70">
              <w:t>к</w:t>
            </w:r>
            <w:r w:rsidR="00E427C4" w:rsidRPr="009A3A70">
              <w:t xml:space="preserve">онтракта </w:t>
            </w:r>
            <w:r w:rsidR="00697A4D" w:rsidRPr="009A3A70">
              <w:t xml:space="preserve">в размере, превышающем в полтора раза размер обеспечения исполнения контракта, указанный </w:t>
            </w:r>
            <w:r w:rsidR="00697A4D" w:rsidRPr="009A3A70">
              <w:rPr>
                <w:highlight w:val="yellow"/>
              </w:rPr>
              <w:t xml:space="preserve">в </w:t>
            </w:r>
            <w:r w:rsidR="00697A4D" w:rsidRPr="009A3A70">
              <w:rPr>
                <w:bCs/>
                <w:iCs/>
                <w:highlight w:val="yellow"/>
              </w:rPr>
              <w:t>п. 11</w:t>
            </w:r>
            <w:r w:rsidR="00B77A99" w:rsidRPr="009A3A70">
              <w:rPr>
                <w:b/>
                <w:bCs/>
                <w:i/>
                <w:iCs/>
              </w:rPr>
              <w:t xml:space="preserve"> </w:t>
            </w:r>
            <w:r w:rsidR="00697A4D" w:rsidRPr="009A3A70">
              <w:t>части I. «СВЕДЕНИЯ О ПРОВОДИМОМ ОТКРЫТОМ АУКЦИОНЕ В ЭЛЕКТРОННОЙ ФОРМЕ» настоящей документации об аукционе, но не менее чем в размере аванса (если контрактом предусмотрена выплата аванса)</w:t>
            </w:r>
            <w:r w:rsidR="00E427C4" w:rsidRPr="009A3A70">
              <w:t xml:space="preserve">, </w:t>
            </w:r>
            <w:r w:rsidR="00E427C4" w:rsidRPr="009A3A70">
              <w:rPr>
                <w:b/>
              </w:rPr>
              <w:t>или информации, подтверждающей добросовестность такого участника на дату подачи заявки</w:t>
            </w:r>
            <w:r w:rsidR="00C3390D" w:rsidRPr="009A3A70">
              <w:t>.</w:t>
            </w:r>
          </w:p>
          <w:p w:rsidR="00757D1B" w:rsidRPr="009A3A70" w:rsidRDefault="00C51827" w:rsidP="00C3390D">
            <w:r w:rsidRPr="009A3A70">
              <w:tab/>
            </w:r>
            <w:r w:rsidR="00E427C4" w:rsidRPr="009A3A70">
              <w:t xml:space="preserve">К информации, подтверждающей добросовестность участника </w:t>
            </w:r>
            <w:r w:rsidRPr="009A3A70">
              <w:t>аукциона в электронной форме</w:t>
            </w:r>
            <w:r w:rsidR="00E427C4" w:rsidRPr="009A3A70">
              <w:t xml:space="preserve">, относится информация, содержащаяся в реестре </w:t>
            </w:r>
            <w:r w:rsidRPr="009A3A70">
              <w:t>к</w:t>
            </w:r>
            <w:r w:rsidR="00E427C4" w:rsidRPr="009A3A70">
              <w:t xml:space="preserve">онтрактов и подтверждающая исполнение таким участником в течение не менее чем одного года до даты подачи заявки на участие в </w:t>
            </w:r>
            <w:r w:rsidRPr="009A3A70">
              <w:t>аукционе  в электронной форме</w:t>
            </w:r>
            <w:r w:rsidR="00E427C4" w:rsidRPr="009A3A70">
              <w:t xml:space="preserve"> трех </w:t>
            </w:r>
            <w:r w:rsidRPr="009A3A70">
              <w:t>к</w:t>
            </w:r>
            <w:r w:rsidR="00E427C4" w:rsidRPr="009A3A70">
              <w:t>онтрактов</w:t>
            </w:r>
            <w:r w:rsidRPr="009A3A70">
              <w:t xml:space="preserve">, </w:t>
            </w:r>
            <w:r w:rsidR="00E427C4" w:rsidRPr="009A3A70">
              <w:t xml:space="preserve">при этом все </w:t>
            </w:r>
            <w:r w:rsidRPr="009A3A70">
              <w:t>к</w:t>
            </w:r>
            <w:r w:rsidR="00E427C4" w:rsidRPr="009A3A70">
              <w:t xml:space="preserve">онтракты должны быть исполнены без применения к такому участнику </w:t>
            </w:r>
            <w:r w:rsidR="00E427C4" w:rsidRPr="009A3A70">
              <w:lastRenderedPageBreak/>
              <w:t xml:space="preserve">неустоек (штрафов, пеней) либо четырех и более </w:t>
            </w:r>
            <w:r w:rsidRPr="009A3A70">
              <w:t>к</w:t>
            </w:r>
            <w:r w:rsidR="00E427C4" w:rsidRPr="009A3A70">
              <w:t xml:space="preserve">онтрактов (при этом не менее чем семьдесят пять процентов </w:t>
            </w:r>
            <w:r w:rsidR="00757D1B" w:rsidRPr="009A3A70">
              <w:t>к</w:t>
            </w:r>
            <w:r w:rsidR="00E427C4" w:rsidRPr="009A3A70">
              <w:t>онтрактов</w:t>
            </w:r>
            <w:r w:rsidR="00757D1B" w:rsidRPr="009A3A70">
              <w:t xml:space="preserve"> </w:t>
            </w:r>
            <w:r w:rsidR="00E427C4" w:rsidRPr="009A3A70">
              <w:t xml:space="preserve">должно быть исполнено без применения к такому участнику неустоек (штрафов, пеней). В этих случаях цена одного из </w:t>
            </w:r>
            <w:r w:rsidR="00757D1B" w:rsidRPr="009A3A70">
              <w:t>к</w:t>
            </w:r>
            <w:r w:rsidR="00E427C4" w:rsidRPr="009A3A70">
              <w:t xml:space="preserve">онтрактов должна составлять не менее чем двадцать процентов цены, по которой участником закупки предложено заключить </w:t>
            </w:r>
            <w:r w:rsidR="00757D1B" w:rsidRPr="009A3A70">
              <w:t>к</w:t>
            </w:r>
            <w:r w:rsidR="00E427C4" w:rsidRPr="009A3A70">
              <w:t>онтракт</w:t>
            </w:r>
            <w:r w:rsidR="00757D1B" w:rsidRPr="009A3A70">
              <w:t>.</w:t>
            </w:r>
          </w:p>
          <w:p w:rsidR="0006140D" w:rsidRPr="009A3A70" w:rsidRDefault="00160ADA" w:rsidP="00F9437C">
            <w:pPr>
              <w:autoSpaceDE w:val="0"/>
              <w:autoSpaceDN w:val="0"/>
              <w:adjustRightInd w:val="0"/>
              <w:spacing w:after="0"/>
              <w:ind w:firstLine="720"/>
            </w:pPr>
            <w:r w:rsidRPr="009A3A70">
              <w:t xml:space="preserve">В случае предоставления участником аукциона в электронной форме информации, подтверждающей добросовестность, такая информация </w:t>
            </w:r>
            <w:r w:rsidR="00B5557A" w:rsidRPr="009A3A70">
              <w:t xml:space="preserve">предоставляется участником </w:t>
            </w:r>
            <w:r w:rsidR="00D408A6" w:rsidRPr="009A3A70">
              <w:t>аукциона в электронной форме</w:t>
            </w:r>
            <w:r w:rsidR="00B5557A" w:rsidRPr="009A3A70">
              <w:t xml:space="preserve">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w:t>
            </w:r>
            <w:r w:rsidR="002365B1" w:rsidRPr="009A3A70">
              <w:t xml:space="preserve"> аукционной </w:t>
            </w:r>
            <w:r w:rsidR="00B5557A" w:rsidRPr="009A3A70">
              <w:t xml:space="preserve">комиссией информации, </w:t>
            </w:r>
            <w:r w:rsidR="002365B1" w:rsidRPr="009A3A70">
              <w:t>подтверждающей его добросовестность</w:t>
            </w:r>
            <w:r w:rsidR="00B5557A" w:rsidRPr="009A3A70">
              <w:t>, недостоверной</w:t>
            </w:r>
            <w:r w:rsidR="002365B1" w:rsidRPr="009A3A70">
              <w:t>,</w:t>
            </w:r>
            <w:r w:rsidR="00B5557A" w:rsidRPr="009A3A70">
              <w:t xml:space="preserve"> контракт с таким участником не </w:t>
            </w:r>
            <w:r w:rsidR="00F9437C" w:rsidRPr="009A3A70">
              <w:t>заключается,</w:t>
            </w:r>
            <w:r w:rsidR="00B5557A" w:rsidRPr="009A3A70">
              <w:t xml:space="preserve"> и он признается уклонившимся от заключения контракта. </w:t>
            </w:r>
          </w:p>
        </w:tc>
      </w:tr>
      <w:tr w:rsidR="00114759" w:rsidRPr="00A310DB" w:rsidTr="00F13E82">
        <w:trPr>
          <w:trHeight w:val="1442"/>
        </w:trPr>
        <w:tc>
          <w:tcPr>
            <w:tcW w:w="1150" w:type="dxa"/>
            <w:shd w:val="clear" w:color="auto" w:fill="76923C" w:themeFill="accent3" w:themeFillShade="BF"/>
            <w:vAlign w:val="center"/>
          </w:tcPr>
          <w:p w:rsidR="00114759" w:rsidRPr="00A310DB" w:rsidRDefault="00B1191B" w:rsidP="00927593">
            <w:pPr>
              <w:jc w:val="center"/>
              <w:rPr>
                <w:rFonts w:ascii="Arial" w:hAnsi="Arial" w:cs="Arial"/>
                <w:b/>
                <w:color w:val="FFFFFF"/>
                <w:sz w:val="20"/>
                <w:szCs w:val="20"/>
              </w:rPr>
            </w:pPr>
            <w:r>
              <w:rPr>
                <w:rFonts w:ascii="Arial" w:hAnsi="Arial" w:cs="Arial"/>
                <w:b/>
                <w:color w:val="FFFFFF"/>
                <w:sz w:val="20"/>
                <w:szCs w:val="20"/>
              </w:rPr>
              <w:lastRenderedPageBreak/>
              <w:t>32</w:t>
            </w:r>
            <w:r w:rsidR="00114759" w:rsidRPr="00A310DB">
              <w:rPr>
                <w:rFonts w:ascii="Arial" w:hAnsi="Arial" w:cs="Arial"/>
                <w:b/>
                <w:color w:val="FFFFFF"/>
                <w:sz w:val="20"/>
                <w:szCs w:val="20"/>
              </w:rPr>
              <w:t>.</w:t>
            </w:r>
          </w:p>
        </w:tc>
        <w:tc>
          <w:tcPr>
            <w:tcW w:w="8391" w:type="dxa"/>
            <w:gridSpan w:val="3"/>
            <w:shd w:val="clear" w:color="auto" w:fill="76923C" w:themeFill="accent3" w:themeFillShade="BF"/>
            <w:vAlign w:val="center"/>
          </w:tcPr>
          <w:p w:rsidR="00114759" w:rsidRPr="00A310DB" w:rsidRDefault="00114759" w:rsidP="00B0768B">
            <w:pPr>
              <w:ind w:firstLine="323"/>
              <w:rPr>
                <w:rFonts w:ascii="Arial" w:hAnsi="Arial" w:cs="Arial"/>
                <w:b/>
                <w:color w:val="FFFFFF"/>
                <w:sz w:val="20"/>
                <w:szCs w:val="20"/>
              </w:rPr>
            </w:pPr>
            <w:r w:rsidRPr="00A310DB">
              <w:rPr>
                <w:rFonts w:ascii="Arial" w:hAnsi="Arial" w:cs="Arial"/>
                <w:b/>
                <w:color w:val="FFFFFF"/>
                <w:sz w:val="20"/>
                <w:szCs w:val="20"/>
              </w:rPr>
              <w:t xml:space="preserve">Возможность заказчика по согласованию с участником, с которым заключается контракт, при заключении такого контракта увеличить количество поставляемого </w:t>
            </w:r>
            <w:r w:rsidRPr="00514D4A">
              <w:rPr>
                <w:rFonts w:ascii="Arial" w:hAnsi="Arial" w:cs="Arial"/>
                <w:b/>
                <w:color w:val="FFFFFF"/>
                <w:sz w:val="20"/>
                <w:szCs w:val="20"/>
                <w:highlight w:val="darkBlue"/>
              </w:rPr>
              <w:t>товара</w:t>
            </w:r>
            <w:r w:rsidRPr="00A310DB">
              <w:rPr>
                <w:rFonts w:ascii="Arial" w:hAnsi="Arial" w:cs="Arial"/>
                <w:b/>
                <w:color w:val="FFFFFF"/>
                <w:sz w:val="20"/>
                <w:szCs w:val="20"/>
              </w:rPr>
              <w:t xml:space="preserve"> на сумму, не превышающую разницы между ценой контракта, предложенной таким участником, и начальной (максимальной) ценой контракта </w:t>
            </w:r>
            <w:r w:rsidR="004D78EC">
              <w:rPr>
                <w:rFonts w:ascii="Arial" w:hAnsi="Arial" w:cs="Arial"/>
                <w:b/>
                <w:color w:val="FFFFFF"/>
                <w:sz w:val="20"/>
                <w:szCs w:val="20"/>
              </w:rPr>
              <w:t xml:space="preserve">в </w:t>
            </w:r>
            <w:r w:rsidR="00B342C8">
              <w:rPr>
                <w:rFonts w:ascii="Arial" w:hAnsi="Arial" w:cs="Arial"/>
                <w:b/>
                <w:color w:val="FFFFFF"/>
                <w:sz w:val="20"/>
                <w:szCs w:val="20"/>
              </w:rPr>
              <w:t xml:space="preserve">соответствии </w:t>
            </w:r>
            <w:r w:rsidRPr="00A310DB">
              <w:rPr>
                <w:rFonts w:ascii="Arial" w:hAnsi="Arial" w:cs="Arial"/>
                <w:b/>
                <w:color w:val="FFFFFF"/>
                <w:sz w:val="20"/>
                <w:szCs w:val="20"/>
              </w:rPr>
              <w:t xml:space="preserve">с ч. </w:t>
            </w:r>
            <w:r w:rsidR="00B342C8">
              <w:rPr>
                <w:rFonts w:ascii="Arial" w:hAnsi="Arial" w:cs="Arial"/>
                <w:b/>
                <w:color w:val="FFFFFF"/>
                <w:sz w:val="20"/>
                <w:szCs w:val="20"/>
              </w:rPr>
              <w:t>18</w:t>
            </w:r>
            <w:r w:rsidRPr="00A310DB">
              <w:rPr>
                <w:rFonts w:ascii="Arial" w:hAnsi="Arial" w:cs="Arial"/>
                <w:b/>
                <w:color w:val="FFFFFF"/>
                <w:sz w:val="20"/>
                <w:szCs w:val="20"/>
              </w:rPr>
              <w:t xml:space="preserve"> ст.</w:t>
            </w:r>
            <w:r w:rsidR="00B342C8">
              <w:rPr>
                <w:rFonts w:ascii="Arial" w:hAnsi="Arial" w:cs="Arial"/>
                <w:b/>
                <w:color w:val="FFFFFF"/>
                <w:sz w:val="20"/>
                <w:szCs w:val="20"/>
              </w:rPr>
              <w:t xml:space="preserve"> 34</w:t>
            </w:r>
            <w:r w:rsidRPr="00A310DB">
              <w:rPr>
                <w:rFonts w:ascii="Arial" w:hAnsi="Arial" w:cs="Arial"/>
                <w:b/>
                <w:color w:val="FFFFFF"/>
                <w:sz w:val="20"/>
                <w:szCs w:val="20"/>
              </w:rPr>
              <w:t xml:space="preserve"> Федерального закона № </w:t>
            </w:r>
            <w:r w:rsidR="00B342C8">
              <w:rPr>
                <w:rFonts w:ascii="Arial" w:hAnsi="Arial" w:cs="Arial"/>
                <w:b/>
                <w:color w:val="FFFFFF"/>
                <w:sz w:val="20"/>
                <w:szCs w:val="20"/>
              </w:rPr>
              <w:t>4</w:t>
            </w:r>
            <w:r w:rsidRPr="00A310DB">
              <w:rPr>
                <w:rFonts w:ascii="Arial" w:hAnsi="Arial" w:cs="Arial"/>
                <w:b/>
                <w:color w:val="FFFFFF"/>
                <w:sz w:val="20"/>
                <w:szCs w:val="20"/>
              </w:rPr>
              <w:t>4-ФЗ</w:t>
            </w:r>
          </w:p>
        </w:tc>
      </w:tr>
      <w:tr w:rsidR="005D7404" w:rsidRPr="00A310DB" w:rsidTr="0019766D">
        <w:tc>
          <w:tcPr>
            <w:tcW w:w="9541" w:type="dxa"/>
            <w:gridSpan w:val="4"/>
            <w:vAlign w:val="center"/>
          </w:tcPr>
          <w:p w:rsidR="005D7404" w:rsidRPr="00A310DB" w:rsidRDefault="005D7404" w:rsidP="005C2E74">
            <w:pPr>
              <w:keepNext/>
              <w:keepLines/>
              <w:widowControl w:val="0"/>
              <w:suppressLineNumbers/>
              <w:suppressAutoHyphens/>
              <w:jc w:val="left"/>
              <w:rPr>
                <w:sz w:val="16"/>
                <w:szCs w:val="16"/>
              </w:rPr>
            </w:pPr>
          </w:p>
          <w:p w:rsidR="00114759" w:rsidRPr="00A310DB" w:rsidRDefault="005D7404" w:rsidP="00B0768B">
            <w:r w:rsidRPr="00A310DB">
              <w:tab/>
            </w:r>
            <w:r w:rsidR="00351FA0" w:rsidRPr="00480705">
              <w:rPr>
                <w:sz w:val="23"/>
                <w:szCs w:val="23"/>
              </w:rPr>
              <w:t>При заключении контракта заказчик по согласованию с участником закупки</w:t>
            </w:r>
            <w:r w:rsidR="00BB50E0" w:rsidRPr="00480705">
              <w:rPr>
                <w:sz w:val="23"/>
                <w:szCs w:val="23"/>
              </w:rPr>
              <w:t xml:space="preserve"> (участником аукциона в электронной форме)</w:t>
            </w:r>
            <w:r w:rsidR="00351FA0" w:rsidRPr="00480705">
              <w:rPr>
                <w:sz w:val="23"/>
                <w:szCs w:val="23"/>
              </w:rPr>
              <w:t>, с которым заключается контракт</w:t>
            </w:r>
            <w:r w:rsidR="00BB50E0" w:rsidRPr="00480705">
              <w:rPr>
                <w:sz w:val="23"/>
                <w:szCs w:val="23"/>
              </w:rPr>
              <w:t xml:space="preserve"> (договор)</w:t>
            </w:r>
            <w:r w:rsidR="00351FA0" w:rsidRPr="00480705">
              <w:rPr>
                <w:sz w:val="23"/>
                <w:szCs w:val="23"/>
              </w:rPr>
              <w:t>,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w:t>
            </w:r>
            <w:r w:rsidR="00BB50E0" w:rsidRPr="00480705">
              <w:rPr>
                <w:sz w:val="23"/>
                <w:szCs w:val="23"/>
              </w:rPr>
              <w:t xml:space="preserve">ной) ценой контракта. </w:t>
            </w:r>
            <w:r w:rsidR="00351FA0" w:rsidRPr="00480705">
              <w:rPr>
                <w:sz w:val="23"/>
                <w:szCs w:val="23"/>
              </w:rPr>
              <w:t>При этом цена единицы товара не должна превышать цену единицы товара, определяемую как частное от деления цены контракта, предложенной участником аукциона, с которым заключается контракт, на количество товара, указанное в извещении о проведении аукциона</w:t>
            </w:r>
            <w:r w:rsidR="00B043EB" w:rsidRPr="00480705">
              <w:rPr>
                <w:sz w:val="23"/>
                <w:szCs w:val="23"/>
              </w:rPr>
              <w:t xml:space="preserve"> в электронной форме</w:t>
            </w:r>
            <w:r w:rsidR="00351FA0" w:rsidRPr="00480705">
              <w:rPr>
                <w:sz w:val="23"/>
                <w:szCs w:val="23"/>
              </w:rPr>
              <w:t>.</w:t>
            </w:r>
          </w:p>
        </w:tc>
      </w:tr>
      <w:tr w:rsidR="00114759" w:rsidRPr="00A310DB" w:rsidTr="0029384B">
        <w:tc>
          <w:tcPr>
            <w:tcW w:w="1150" w:type="dxa"/>
            <w:shd w:val="clear" w:color="auto" w:fill="76923C" w:themeFill="accent3" w:themeFillShade="BF"/>
            <w:vAlign w:val="center"/>
          </w:tcPr>
          <w:p w:rsidR="00114759" w:rsidRDefault="00B1191B">
            <w:pPr>
              <w:jc w:val="center"/>
              <w:rPr>
                <w:rFonts w:ascii="Arial" w:hAnsi="Arial" w:cs="Arial"/>
                <w:b/>
                <w:color w:val="FFFFFF"/>
                <w:sz w:val="20"/>
                <w:szCs w:val="20"/>
              </w:rPr>
            </w:pPr>
            <w:r>
              <w:rPr>
                <w:rFonts w:ascii="Arial" w:hAnsi="Arial" w:cs="Arial"/>
                <w:b/>
                <w:color w:val="FFFFFF"/>
                <w:sz w:val="20"/>
                <w:szCs w:val="20"/>
              </w:rPr>
              <w:t>33</w:t>
            </w:r>
            <w:r w:rsidR="00114759">
              <w:rPr>
                <w:rFonts w:ascii="Arial" w:hAnsi="Arial" w:cs="Arial"/>
                <w:b/>
                <w:color w:val="FFFFFF"/>
                <w:sz w:val="20"/>
                <w:szCs w:val="20"/>
              </w:rPr>
              <w:t>.</w:t>
            </w:r>
          </w:p>
        </w:tc>
        <w:tc>
          <w:tcPr>
            <w:tcW w:w="8391" w:type="dxa"/>
            <w:gridSpan w:val="3"/>
            <w:shd w:val="clear" w:color="auto" w:fill="76923C" w:themeFill="accent3" w:themeFillShade="BF"/>
            <w:vAlign w:val="center"/>
          </w:tcPr>
          <w:p w:rsidR="00114759" w:rsidRDefault="00114759" w:rsidP="00B0768B">
            <w:pPr>
              <w:spacing w:after="0"/>
              <w:ind w:firstLine="323"/>
              <w:rPr>
                <w:rFonts w:ascii="Arial" w:hAnsi="Arial" w:cs="Arial"/>
                <w:b/>
                <w:color w:val="FFFFFF"/>
                <w:sz w:val="20"/>
                <w:szCs w:val="20"/>
              </w:rPr>
            </w:pPr>
            <w:r>
              <w:rPr>
                <w:rFonts w:ascii="Arial" w:hAnsi="Arial" w:cs="Arial"/>
                <w:b/>
                <w:color w:val="FFFFFF"/>
                <w:sz w:val="20"/>
                <w:szCs w:val="20"/>
              </w:rPr>
              <w:t>Возможность</w:t>
            </w:r>
            <w:r w:rsidR="00B65A96">
              <w:rPr>
                <w:rFonts w:ascii="Arial" w:hAnsi="Arial" w:cs="Arial"/>
                <w:b/>
                <w:color w:val="FFFFFF"/>
                <w:sz w:val="20"/>
                <w:szCs w:val="20"/>
              </w:rPr>
              <w:t xml:space="preserve"> </w:t>
            </w:r>
            <w:r>
              <w:rPr>
                <w:rFonts w:ascii="Arial" w:hAnsi="Arial" w:cs="Arial"/>
                <w:b/>
                <w:color w:val="FFFFFF"/>
                <w:sz w:val="20"/>
                <w:szCs w:val="20"/>
              </w:rPr>
              <w:t xml:space="preserve">заказчика  </w:t>
            </w:r>
            <w:r w:rsidR="00203640">
              <w:rPr>
                <w:rFonts w:ascii="Arial" w:hAnsi="Arial" w:cs="Arial"/>
                <w:b/>
                <w:color w:val="FFFFFF"/>
                <w:sz w:val="20"/>
                <w:szCs w:val="20"/>
              </w:rPr>
              <w:t>при исполнении</w:t>
            </w:r>
            <w:r>
              <w:rPr>
                <w:rFonts w:ascii="Arial" w:hAnsi="Arial" w:cs="Arial"/>
                <w:b/>
                <w:color w:val="FFFFFF"/>
                <w:sz w:val="20"/>
                <w:szCs w:val="20"/>
              </w:rPr>
              <w:t xml:space="preserve"> контракта изменить</w:t>
            </w:r>
            <w:r w:rsidR="009D4809">
              <w:rPr>
                <w:rFonts w:ascii="Arial" w:hAnsi="Arial" w:cs="Arial"/>
                <w:b/>
                <w:color w:val="FFFFFF"/>
                <w:sz w:val="20"/>
                <w:szCs w:val="20"/>
              </w:rPr>
              <w:t xml:space="preserve"> (увеличить или уменьшить)</w:t>
            </w:r>
            <w:r>
              <w:rPr>
                <w:rFonts w:ascii="Arial" w:hAnsi="Arial" w:cs="Arial"/>
                <w:b/>
                <w:color w:val="FFFFFF"/>
                <w:sz w:val="20"/>
                <w:szCs w:val="20"/>
              </w:rPr>
              <w:t xml:space="preserve"> не более чем на десять процентов количество </w:t>
            </w:r>
            <w:r w:rsidR="007944DD">
              <w:rPr>
                <w:rFonts w:ascii="Arial" w:hAnsi="Arial" w:cs="Arial"/>
                <w:b/>
                <w:color w:val="FFFFFF"/>
                <w:sz w:val="20"/>
                <w:szCs w:val="20"/>
              </w:rPr>
              <w:t>предусмотренные</w:t>
            </w:r>
            <w:r>
              <w:rPr>
                <w:rFonts w:ascii="Arial" w:hAnsi="Arial" w:cs="Arial"/>
                <w:b/>
                <w:color w:val="FFFFFF"/>
                <w:sz w:val="20"/>
                <w:szCs w:val="20"/>
              </w:rPr>
              <w:t xml:space="preserve"> контрактом </w:t>
            </w:r>
            <w:r w:rsidR="007944DD">
              <w:rPr>
                <w:rFonts w:ascii="Arial" w:hAnsi="Arial" w:cs="Arial"/>
                <w:b/>
                <w:color w:val="FFFFFF"/>
                <w:sz w:val="20"/>
                <w:szCs w:val="20"/>
              </w:rPr>
              <w:t xml:space="preserve">количество поставляемого </w:t>
            </w:r>
            <w:r>
              <w:rPr>
                <w:rFonts w:ascii="Arial" w:hAnsi="Arial" w:cs="Arial"/>
                <w:b/>
                <w:color w:val="FFFFFF"/>
                <w:sz w:val="20"/>
                <w:szCs w:val="20"/>
              </w:rPr>
              <w:t>товар</w:t>
            </w:r>
            <w:r w:rsidR="007944DD">
              <w:rPr>
                <w:rFonts w:ascii="Arial" w:hAnsi="Arial" w:cs="Arial"/>
                <w:b/>
                <w:color w:val="FFFFFF"/>
                <w:sz w:val="20"/>
                <w:szCs w:val="20"/>
              </w:rPr>
              <w:t>а</w:t>
            </w:r>
            <w:r w:rsidR="00203640">
              <w:rPr>
                <w:rFonts w:ascii="Arial" w:hAnsi="Arial" w:cs="Arial"/>
                <w:b/>
                <w:color w:val="FFFFFF"/>
                <w:sz w:val="20"/>
                <w:szCs w:val="20"/>
              </w:rPr>
              <w:t xml:space="preserve"> (</w:t>
            </w:r>
            <w:r w:rsidR="000D599E">
              <w:rPr>
                <w:rFonts w:ascii="Arial" w:hAnsi="Arial" w:cs="Arial"/>
                <w:b/>
                <w:color w:val="FFFFFF"/>
                <w:sz w:val="20"/>
                <w:szCs w:val="20"/>
              </w:rPr>
              <w:t>объем выполняемой работы,</w:t>
            </w:r>
            <w:r w:rsidR="007944DD" w:rsidRPr="007944DD">
              <w:rPr>
                <w:rFonts w:ascii="Arial" w:hAnsi="Arial" w:cs="Arial"/>
                <w:b/>
                <w:color w:val="FFFFFF"/>
                <w:sz w:val="20"/>
                <w:szCs w:val="20"/>
              </w:rPr>
              <w:t xml:space="preserve"> оказываемой услуги</w:t>
            </w:r>
            <w:r w:rsidR="00203640">
              <w:rPr>
                <w:rFonts w:ascii="Arial" w:hAnsi="Arial" w:cs="Arial"/>
                <w:b/>
                <w:color w:val="FFFFFF"/>
                <w:sz w:val="20"/>
                <w:szCs w:val="20"/>
              </w:rPr>
              <w:t>)</w:t>
            </w:r>
            <w:r>
              <w:rPr>
                <w:rFonts w:ascii="Arial" w:hAnsi="Arial" w:cs="Arial"/>
                <w:b/>
                <w:color w:val="FFFFFF"/>
                <w:sz w:val="20"/>
                <w:szCs w:val="20"/>
              </w:rPr>
              <w:t xml:space="preserve"> в соответствии  </w:t>
            </w:r>
            <w:r w:rsidR="000D599E">
              <w:rPr>
                <w:rFonts w:ascii="Arial" w:hAnsi="Arial" w:cs="Arial"/>
                <w:b/>
                <w:color w:val="FFFFFF"/>
                <w:sz w:val="20"/>
                <w:szCs w:val="20"/>
              </w:rPr>
              <w:t>с п.1</w:t>
            </w:r>
            <w:r>
              <w:rPr>
                <w:rFonts w:ascii="Arial" w:hAnsi="Arial" w:cs="Arial"/>
                <w:b/>
                <w:color w:val="FFFFFF"/>
                <w:sz w:val="20"/>
                <w:szCs w:val="20"/>
              </w:rPr>
              <w:t xml:space="preserve"> ч.</w:t>
            </w:r>
            <w:r w:rsidR="000D599E">
              <w:rPr>
                <w:rFonts w:ascii="Arial" w:hAnsi="Arial" w:cs="Arial"/>
                <w:b/>
                <w:color w:val="FFFFFF"/>
                <w:sz w:val="20"/>
                <w:szCs w:val="20"/>
              </w:rPr>
              <w:t>1</w:t>
            </w:r>
            <w:r>
              <w:rPr>
                <w:rFonts w:ascii="Arial" w:hAnsi="Arial" w:cs="Arial"/>
                <w:b/>
                <w:color w:val="FFFFFF"/>
                <w:sz w:val="20"/>
                <w:szCs w:val="20"/>
              </w:rPr>
              <w:t>. ст.9</w:t>
            </w:r>
            <w:r w:rsidR="000D599E">
              <w:rPr>
                <w:rFonts w:ascii="Arial" w:hAnsi="Arial" w:cs="Arial"/>
                <w:b/>
                <w:color w:val="FFFFFF"/>
                <w:sz w:val="20"/>
                <w:szCs w:val="20"/>
              </w:rPr>
              <w:t>5</w:t>
            </w:r>
            <w:r>
              <w:rPr>
                <w:rFonts w:ascii="Arial" w:hAnsi="Arial" w:cs="Arial"/>
                <w:b/>
                <w:color w:val="FFFFFF"/>
                <w:sz w:val="20"/>
                <w:szCs w:val="20"/>
              </w:rPr>
              <w:t xml:space="preserve"> Федерального закона </w:t>
            </w:r>
            <w:r w:rsidR="00B65A96">
              <w:rPr>
                <w:rFonts w:ascii="Arial" w:hAnsi="Arial" w:cs="Arial"/>
                <w:b/>
                <w:color w:val="FFFFFF"/>
                <w:sz w:val="20"/>
                <w:szCs w:val="20"/>
              </w:rPr>
              <w:t>№ 4</w:t>
            </w:r>
            <w:r>
              <w:rPr>
                <w:rFonts w:ascii="Arial" w:hAnsi="Arial" w:cs="Arial"/>
                <w:b/>
                <w:color w:val="FFFFFF"/>
                <w:sz w:val="20"/>
                <w:szCs w:val="20"/>
              </w:rPr>
              <w:t>4-ФЗ</w:t>
            </w:r>
          </w:p>
        </w:tc>
      </w:tr>
      <w:tr w:rsidR="00156199" w:rsidRPr="00A310DB" w:rsidTr="00156199">
        <w:tc>
          <w:tcPr>
            <w:tcW w:w="9541" w:type="dxa"/>
            <w:gridSpan w:val="4"/>
            <w:shd w:val="clear" w:color="auto" w:fill="FFFFFF" w:themeFill="background1"/>
            <w:vAlign w:val="center"/>
          </w:tcPr>
          <w:p w:rsidR="00156199" w:rsidRPr="00EF15A3" w:rsidRDefault="00156199" w:rsidP="00B0768B">
            <w:pPr>
              <w:spacing w:after="0"/>
              <w:ind w:firstLine="323"/>
              <w:rPr>
                <w:rStyle w:val="link"/>
              </w:rPr>
            </w:pPr>
            <w:r w:rsidRPr="00EF15A3">
              <w:rPr>
                <w:rStyle w:val="link"/>
              </w:rPr>
              <w:t>Допускается по соглашению сторон</w:t>
            </w:r>
          </w:p>
          <w:p w:rsidR="00DB4E39" w:rsidRDefault="00DB4E39" w:rsidP="00B0768B">
            <w:pPr>
              <w:spacing w:after="0"/>
              <w:ind w:firstLine="323"/>
              <w:rPr>
                <w:rFonts w:ascii="Arial" w:hAnsi="Arial" w:cs="Arial"/>
                <w:b/>
                <w:color w:val="FFFFFF"/>
                <w:sz w:val="20"/>
                <w:szCs w:val="20"/>
              </w:rPr>
            </w:pPr>
            <w:bookmarkStart w:id="37" w:name="sub_95112"/>
            <w:r>
              <w:t xml:space="preserve">При этом по соглашению сторон допускается изменение с учетом положений </w:t>
            </w:r>
            <w:r>
              <w:rPr>
                <w:rStyle w:val="link"/>
              </w:rPr>
              <w:t>бюджетного законодательства</w:t>
            </w:r>
            <w:r>
              <w:t xml:space="preserve">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bookmarkEnd w:id="37"/>
          </w:p>
        </w:tc>
      </w:tr>
      <w:tr w:rsidR="00156199" w:rsidRPr="00A310DB" w:rsidTr="0029384B">
        <w:tc>
          <w:tcPr>
            <w:tcW w:w="1150" w:type="dxa"/>
            <w:shd w:val="clear" w:color="auto" w:fill="76923C" w:themeFill="accent3" w:themeFillShade="BF"/>
            <w:vAlign w:val="center"/>
          </w:tcPr>
          <w:p w:rsidR="00156199" w:rsidRDefault="00B1191B">
            <w:pPr>
              <w:jc w:val="center"/>
              <w:rPr>
                <w:rFonts w:ascii="Arial" w:hAnsi="Arial" w:cs="Arial"/>
                <w:b/>
                <w:color w:val="FFFFFF"/>
                <w:sz w:val="20"/>
                <w:szCs w:val="20"/>
              </w:rPr>
            </w:pPr>
            <w:r>
              <w:rPr>
                <w:rFonts w:ascii="Arial" w:hAnsi="Arial" w:cs="Arial"/>
                <w:b/>
                <w:color w:val="FFFFFF"/>
                <w:sz w:val="20"/>
                <w:szCs w:val="20"/>
              </w:rPr>
              <w:t>34</w:t>
            </w:r>
            <w:r w:rsidR="009D4809">
              <w:rPr>
                <w:rFonts w:ascii="Arial" w:hAnsi="Arial" w:cs="Arial"/>
                <w:b/>
                <w:color w:val="FFFFFF"/>
                <w:sz w:val="20"/>
                <w:szCs w:val="20"/>
              </w:rPr>
              <w:t>.</w:t>
            </w:r>
          </w:p>
        </w:tc>
        <w:tc>
          <w:tcPr>
            <w:tcW w:w="8391" w:type="dxa"/>
            <w:gridSpan w:val="3"/>
            <w:shd w:val="clear" w:color="auto" w:fill="76923C" w:themeFill="accent3" w:themeFillShade="BF"/>
            <w:vAlign w:val="center"/>
          </w:tcPr>
          <w:p w:rsidR="00156199" w:rsidRDefault="009E0AA1" w:rsidP="00B0768B">
            <w:pPr>
              <w:spacing w:after="0"/>
              <w:ind w:firstLine="323"/>
              <w:rPr>
                <w:rFonts w:ascii="Arial" w:hAnsi="Arial" w:cs="Arial"/>
                <w:b/>
                <w:color w:val="FFFFFF"/>
                <w:sz w:val="20"/>
                <w:szCs w:val="20"/>
              </w:rPr>
            </w:pPr>
            <w:r>
              <w:rPr>
                <w:rFonts w:ascii="Arial" w:hAnsi="Arial" w:cs="Arial"/>
                <w:b/>
                <w:color w:val="FFFFFF"/>
                <w:sz w:val="20"/>
                <w:szCs w:val="20"/>
              </w:rPr>
              <w:t>Возможность снижения цены к</w:t>
            </w:r>
            <w:r w:rsidR="009D4809" w:rsidRPr="009D4809">
              <w:rPr>
                <w:rFonts w:ascii="Arial" w:hAnsi="Arial" w:cs="Arial"/>
                <w:b/>
                <w:color w:val="FFFFFF"/>
                <w:sz w:val="20"/>
                <w:szCs w:val="20"/>
              </w:rPr>
              <w:t>онтракта в ходе его исполнения</w:t>
            </w:r>
            <w:r>
              <w:rPr>
                <w:rFonts w:ascii="Arial" w:hAnsi="Arial" w:cs="Arial"/>
                <w:b/>
                <w:color w:val="FFFFFF"/>
                <w:sz w:val="20"/>
                <w:szCs w:val="20"/>
              </w:rPr>
              <w:t xml:space="preserve"> без изменения предусмотренных к</w:t>
            </w:r>
            <w:r w:rsidR="009D4809" w:rsidRPr="009D4809">
              <w:rPr>
                <w:rFonts w:ascii="Arial" w:hAnsi="Arial" w:cs="Arial"/>
                <w:b/>
                <w:color w:val="FFFFFF"/>
                <w:sz w:val="20"/>
                <w:szCs w:val="20"/>
              </w:rPr>
              <w:t>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sidR="006F3F39">
              <w:rPr>
                <w:rFonts w:ascii="Arial" w:hAnsi="Arial" w:cs="Arial"/>
                <w:b/>
                <w:color w:val="FFFFFF"/>
                <w:sz w:val="20"/>
                <w:szCs w:val="20"/>
              </w:rPr>
              <w:t xml:space="preserve"> в соответствии с п.1 ч.1. ст.95 Федерального закона № 44-ФЗ</w:t>
            </w:r>
          </w:p>
        </w:tc>
      </w:tr>
      <w:tr w:rsidR="009D4809" w:rsidRPr="00A310DB" w:rsidTr="0029384B">
        <w:tc>
          <w:tcPr>
            <w:tcW w:w="9541" w:type="dxa"/>
            <w:gridSpan w:val="4"/>
            <w:shd w:val="clear" w:color="auto" w:fill="FFFFFF" w:themeFill="background1"/>
            <w:vAlign w:val="center"/>
          </w:tcPr>
          <w:p w:rsidR="009D4809" w:rsidRPr="009A3A70" w:rsidRDefault="009D4809" w:rsidP="00B0768B">
            <w:pPr>
              <w:spacing w:after="0"/>
              <w:ind w:firstLine="323"/>
              <w:rPr>
                <w:rFonts w:ascii="Arial" w:hAnsi="Arial" w:cs="Arial"/>
                <w:b/>
                <w:color w:val="FFFFFF"/>
              </w:rPr>
            </w:pPr>
            <w:r w:rsidRPr="009A3A70">
              <w:t>Допускается по соглашению сторон</w:t>
            </w:r>
          </w:p>
        </w:tc>
      </w:tr>
      <w:tr w:rsidR="00156199" w:rsidRPr="00A310DB" w:rsidTr="0029384B">
        <w:tc>
          <w:tcPr>
            <w:tcW w:w="1150" w:type="dxa"/>
            <w:shd w:val="clear" w:color="auto" w:fill="76923C" w:themeFill="accent3" w:themeFillShade="BF"/>
            <w:vAlign w:val="center"/>
          </w:tcPr>
          <w:p w:rsidR="00156199" w:rsidRDefault="00B1191B">
            <w:pPr>
              <w:jc w:val="center"/>
              <w:rPr>
                <w:rFonts w:ascii="Arial" w:hAnsi="Arial" w:cs="Arial"/>
                <w:b/>
                <w:color w:val="FFFFFF"/>
                <w:sz w:val="20"/>
                <w:szCs w:val="20"/>
              </w:rPr>
            </w:pPr>
            <w:r>
              <w:rPr>
                <w:rFonts w:ascii="Arial" w:hAnsi="Arial" w:cs="Arial"/>
                <w:b/>
                <w:color w:val="FFFFFF"/>
                <w:sz w:val="20"/>
                <w:szCs w:val="20"/>
              </w:rPr>
              <w:t>35</w:t>
            </w:r>
            <w:r w:rsidR="004F6D9E">
              <w:rPr>
                <w:rFonts w:ascii="Arial" w:hAnsi="Arial" w:cs="Arial"/>
                <w:b/>
                <w:color w:val="FFFFFF"/>
                <w:sz w:val="20"/>
                <w:szCs w:val="20"/>
              </w:rPr>
              <w:t>.</w:t>
            </w:r>
          </w:p>
        </w:tc>
        <w:tc>
          <w:tcPr>
            <w:tcW w:w="8391" w:type="dxa"/>
            <w:gridSpan w:val="3"/>
            <w:shd w:val="clear" w:color="auto" w:fill="76923C" w:themeFill="accent3" w:themeFillShade="BF"/>
            <w:vAlign w:val="center"/>
          </w:tcPr>
          <w:p w:rsidR="00156199" w:rsidRDefault="004F6D9E" w:rsidP="00B0768B">
            <w:pPr>
              <w:spacing w:after="0"/>
              <w:ind w:firstLine="323"/>
              <w:rPr>
                <w:rFonts w:ascii="Arial" w:hAnsi="Arial" w:cs="Arial"/>
                <w:b/>
                <w:color w:val="FFFFFF"/>
                <w:sz w:val="20"/>
                <w:szCs w:val="20"/>
              </w:rPr>
            </w:pPr>
            <w:r w:rsidRPr="004F6D9E">
              <w:rPr>
                <w:rFonts w:ascii="Arial" w:hAnsi="Arial" w:cs="Arial"/>
                <w:b/>
                <w:color w:val="FFFFFF"/>
                <w:sz w:val="20"/>
                <w:szCs w:val="20"/>
              </w:rPr>
              <w:t xml:space="preserve">Информация о возможности заказчика заключить контракты,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w:t>
            </w:r>
            <w:r w:rsidRPr="004F6D9E">
              <w:rPr>
                <w:rFonts w:ascii="Arial" w:hAnsi="Arial" w:cs="Arial"/>
                <w:b/>
                <w:color w:val="FFFFFF"/>
                <w:sz w:val="20"/>
                <w:szCs w:val="20"/>
              </w:rPr>
              <w:lastRenderedPageBreak/>
              <w:t>несколькими участниками конкурса</w:t>
            </w:r>
            <w:r w:rsidR="009E0AA1">
              <w:rPr>
                <w:rFonts w:ascii="Arial" w:hAnsi="Arial" w:cs="Arial"/>
                <w:b/>
                <w:color w:val="FFFFFF"/>
                <w:sz w:val="20"/>
                <w:szCs w:val="20"/>
              </w:rPr>
              <w:t xml:space="preserve"> в соответствии с ч.10 ст.34 федерального закона 44-ФЗ</w:t>
            </w:r>
          </w:p>
        </w:tc>
      </w:tr>
      <w:tr w:rsidR="009E0AA1" w:rsidRPr="00A310DB" w:rsidTr="0029384B">
        <w:tc>
          <w:tcPr>
            <w:tcW w:w="9541" w:type="dxa"/>
            <w:gridSpan w:val="4"/>
            <w:shd w:val="clear" w:color="auto" w:fill="FFFFFF" w:themeFill="background1"/>
            <w:vAlign w:val="center"/>
          </w:tcPr>
          <w:p w:rsidR="009E0AA1" w:rsidRPr="009A3A70" w:rsidRDefault="009E0AA1" w:rsidP="009E0AA1">
            <w:pPr>
              <w:spacing w:after="0"/>
              <w:ind w:firstLine="323"/>
              <w:rPr>
                <w:rFonts w:ascii="Arial" w:hAnsi="Arial" w:cs="Arial"/>
                <w:b/>
                <w:color w:val="FFFFFF"/>
              </w:rPr>
            </w:pPr>
            <w:r w:rsidRPr="009A3A70">
              <w:lastRenderedPageBreak/>
              <w:t xml:space="preserve">Заключение контракта с несколькими участниками </w:t>
            </w:r>
            <w:r w:rsidR="00333605" w:rsidRPr="00BC28A6">
              <w:rPr>
                <w:strike/>
              </w:rPr>
              <w:fldChar w:fldCharType="begin">
                <w:ffData>
                  <w:name w:val=""/>
                  <w:enabled/>
                  <w:calcOnExit w:val="0"/>
                  <w:textInput>
                    <w:default w:val="допускается"/>
                  </w:textInput>
                </w:ffData>
              </w:fldChar>
            </w:r>
            <w:r w:rsidRPr="00BC28A6">
              <w:rPr>
                <w:strike/>
              </w:rPr>
              <w:instrText xml:space="preserve"> FORMTEXT </w:instrText>
            </w:r>
            <w:r w:rsidR="00333605" w:rsidRPr="00BC28A6">
              <w:rPr>
                <w:strike/>
              </w:rPr>
            </w:r>
            <w:r w:rsidR="00333605" w:rsidRPr="00BC28A6">
              <w:rPr>
                <w:strike/>
              </w:rPr>
              <w:fldChar w:fldCharType="separate"/>
            </w:r>
            <w:r w:rsidRPr="00BC28A6">
              <w:rPr>
                <w:strike/>
                <w:noProof/>
              </w:rPr>
              <w:t>допускается</w:t>
            </w:r>
            <w:r w:rsidR="00333605" w:rsidRPr="00BC28A6">
              <w:rPr>
                <w:strike/>
              </w:rPr>
              <w:fldChar w:fldCharType="end"/>
            </w:r>
            <w:r w:rsidRPr="00233F01">
              <w:t xml:space="preserve"> / </w:t>
            </w:r>
            <w:r w:rsidR="00333605" w:rsidRPr="00233F01">
              <w:fldChar w:fldCharType="begin">
                <w:ffData>
                  <w:name w:val=""/>
                  <w:enabled/>
                  <w:calcOnExit w:val="0"/>
                  <w:textInput>
                    <w:default w:val="не допускается"/>
                  </w:textInput>
                </w:ffData>
              </w:fldChar>
            </w:r>
            <w:r w:rsidRPr="00233F01">
              <w:instrText xml:space="preserve"> FORMTEXT </w:instrText>
            </w:r>
            <w:r w:rsidR="00333605" w:rsidRPr="00233F01">
              <w:fldChar w:fldCharType="separate"/>
            </w:r>
            <w:r w:rsidRPr="00233F01">
              <w:rPr>
                <w:noProof/>
              </w:rPr>
              <w:t>не допускается</w:t>
            </w:r>
            <w:r w:rsidR="00333605" w:rsidRPr="00233F01">
              <w:fldChar w:fldCharType="end"/>
            </w:r>
          </w:p>
        </w:tc>
      </w:tr>
      <w:tr w:rsidR="003224DA" w:rsidRPr="00A310DB" w:rsidTr="0029384B">
        <w:tc>
          <w:tcPr>
            <w:tcW w:w="9541" w:type="dxa"/>
            <w:gridSpan w:val="4"/>
            <w:shd w:val="clear" w:color="auto" w:fill="FFFFFF" w:themeFill="background1"/>
            <w:vAlign w:val="center"/>
          </w:tcPr>
          <w:p w:rsidR="003224DA" w:rsidRPr="009A3A70" w:rsidRDefault="003224DA" w:rsidP="009E0AA1">
            <w:pPr>
              <w:spacing w:after="0"/>
              <w:ind w:firstLine="323"/>
            </w:pPr>
            <w:bookmarkStart w:id="38" w:name="_•_Преимущество_в"/>
            <w:bookmarkStart w:id="39" w:name="_Ref248562452"/>
            <w:bookmarkStart w:id="40" w:name="_Ref248728669"/>
            <w:bookmarkEnd w:id="38"/>
          </w:p>
        </w:tc>
      </w:tr>
    </w:tbl>
    <w:p w:rsidR="005D7404" w:rsidRPr="00A310DB" w:rsidRDefault="005D7404" w:rsidP="001B6F4F">
      <w:pPr>
        <w:pStyle w:val="ConsPlusNormal"/>
        <w:widowControl/>
        <w:tabs>
          <w:tab w:val="left" w:pos="360"/>
        </w:tabs>
        <w:spacing w:before="120" w:after="120"/>
        <w:ind w:firstLine="0"/>
        <w:rPr>
          <w:rFonts w:ascii="Times New Roman" w:hAnsi="Times New Roman"/>
          <w:b/>
          <w:bCs/>
          <w:sz w:val="28"/>
          <w:szCs w:val="28"/>
        </w:rPr>
      </w:pPr>
    </w:p>
    <w:p w:rsidR="005D7404" w:rsidRPr="00A310DB" w:rsidRDefault="005D7404" w:rsidP="001B6F4F">
      <w:pPr>
        <w:pStyle w:val="ConsPlusNormal"/>
        <w:widowControl/>
        <w:tabs>
          <w:tab w:val="left" w:pos="360"/>
        </w:tabs>
        <w:spacing w:before="120" w:after="120"/>
        <w:ind w:firstLine="0"/>
        <w:rPr>
          <w:rFonts w:ascii="Times New Roman" w:hAnsi="Times New Roman"/>
          <w:b/>
          <w:bCs/>
          <w:sz w:val="28"/>
          <w:szCs w:val="28"/>
        </w:rPr>
      </w:pPr>
    </w:p>
    <w:p w:rsidR="005D7404" w:rsidRPr="00A310DB" w:rsidRDefault="005D7404" w:rsidP="001B6F4F">
      <w:pPr>
        <w:pStyle w:val="ConsPlusNormal"/>
        <w:widowControl/>
        <w:tabs>
          <w:tab w:val="left" w:pos="360"/>
        </w:tabs>
        <w:spacing w:before="120" w:after="120"/>
        <w:ind w:firstLine="0"/>
        <w:rPr>
          <w:rFonts w:ascii="Times New Roman" w:hAnsi="Times New Roman"/>
          <w:b/>
          <w:bCs/>
          <w:sz w:val="28"/>
          <w:szCs w:val="28"/>
        </w:rPr>
        <w:sectPr w:rsidR="005D7404" w:rsidRPr="00A310DB" w:rsidSect="00965B4D">
          <w:headerReference w:type="default" r:id="rId9"/>
          <w:footerReference w:type="even" r:id="rId10"/>
          <w:footerReference w:type="default" r:id="rId11"/>
          <w:pgSz w:w="11906" w:h="16838"/>
          <w:pgMar w:top="902" w:right="866" w:bottom="426" w:left="1134" w:header="709" w:footer="709" w:gutter="0"/>
          <w:pgBorders w:display="firstPage"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rsidR="006606B7" w:rsidRPr="00A310DB" w:rsidRDefault="006606B7" w:rsidP="006606B7">
      <w:pPr>
        <w:pStyle w:val="ConsPlusNormal"/>
        <w:widowControl/>
        <w:tabs>
          <w:tab w:val="left" w:pos="360"/>
        </w:tabs>
        <w:spacing w:before="120" w:after="120"/>
        <w:ind w:left="1080" w:firstLine="0"/>
        <w:jc w:val="center"/>
        <w:outlineLvl w:val="1"/>
        <w:rPr>
          <w:rFonts w:ascii="Times New Roman" w:hAnsi="Times New Roman"/>
          <w:b/>
          <w:bCs/>
          <w:color w:val="000080"/>
          <w:sz w:val="24"/>
          <w:szCs w:val="24"/>
        </w:rPr>
      </w:pPr>
      <w:bookmarkStart w:id="41" w:name="ТЕХНИЧЕСКОЕ_ЗАДАНИЕ"/>
      <w:bookmarkStart w:id="42" w:name="ПРОЕКТ_ГОСУДАРСТВЕННОГО_контракта"/>
      <w:bookmarkEnd w:id="39"/>
      <w:bookmarkEnd w:id="40"/>
      <w:r w:rsidRPr="00A310DB">
        <w:rPr>
          <w:rFonts w:ascii="Times New Roman" w:hAnsi="Times New Roman"/>
          <w:b/>
          <w:bCs/>
          <w:color w:val="000080"/>
          <w:sz w:val="24"/>
          <w:szCs w:val="24"/>
          <w:lang w:val="en-US"/>
        </w:rPr>
        <w:lastRenderedPageBreak/>
        <w:t>II</w:t>
      </w:r>
      <w:r w:rsidRPr="00A310DB">
        <w:rPr>
          <w:rFonts w:ascii="Times New Roman" w:hAnsi="Times New Roman"/>
          <w:b/>
          <w:bCs/>
          <w:color w:val="000080"/>
          <w:sz w:val="24"/>
          <w:szCs w:val="24"/>
        </w:rPr>
        <w:t>. ТЕХНИЧЕСКОЕ ЗАДАНИЕ</w:t>
      </w:r>
      <w:bookmarkStart w:id="43" w:name="_Ref248562863"/>
    </w:p>
    <w:bookmarkEnd w:id="41"/>
    <w:bookmarkEnd w:id="43"/>
    <w:p w:rsidR="006606B7" w:rsidRPr="00C559D5" w:rsidRDefault="006606B7" w:rsidP="006606B7">
      <w:pPr>
        <w:pStyle w:val="5"/>
        <w:spacing w:before="0" w:after="0"/>
        <w:jc w:val="center"/>
        <w:rPr>
          <w:b w:val="0"/>
          <w:sz w:val="28"/>
          <w:szCs w:val="28"/>
        </w:rPr>
      </w:pPr>
      <w:r w:rsidRPr="00C559D5">
        <w:rPr>
          <w:b w:val="0"/>
          <w:color w:val="000000"/>
          <w:sz w:val="28"/>
          <w:szCs w:val="28"/>
        </w:rPr>
        <w:t>на поставку ГСМ</w:t>
      </w:r>
    </w:p>
    <w:p w:rsidR="002A49DB" w:rsidRDefault="002A49DB" w:rsidP="002A49DB">
      <w:pPr>
        <w:rPr>
          <w:b/>
        </w:rPr>
      </w:pPr>
    </w:p>
    <w:p w:rsidR="002A49DB" w:rsidRPr="007642BD" w:rsidRDefault="002A49DB" w:rsidP="002A49DB">
      <w:pPr>
        <w:spacing w:after="0"/>
        <w:contextualSpacing/>
        <w:rPr>
          <w:bCs/>
          <w:sz w:val="28"/>
          <w:szCs w:val="28"/>
        </w:rPr>
      </w:pPr>
      <w:r w:rsidRPr="007642BD">
        <w:rPr>
          <w:sz w:val="28"/>
          <w:szCs w:val="28"/>
        </w:rPr>
        <w:t xml:space="preserve">1. Предмет контракта (договора): </w:t>
      </w:r>
      <w:r w:rsidR="00333605" w:rsidRPr="007642BD">
        <w:rPr>
          <w:color w:val="003366"/>
          <w:sz w:val="28"/>
          <w:szCs w:val="28"/>
        </w:rPr>
        <w:fldChar w:fldCharType="begin">
          <w:ffData>
            <w:name w:val="ПредметКонтракта"/>
            <w:enabled/>
            <w:calcOnExit w:val="0"/>
            <w:textInput>
              <w:default w:val="_______________"/>
              <w:format w:val="Прописные буквы"/>
            </w:textInput>
          </w:ffData>
        </w:fldChar>
      </w:r>
      <w:r w:rsidRPr="007642BD">
        <w:rPr>
          <w:color w:val="003366"/>
          <w:sz w:val="28"/>
          <w:szCs w:val="28"/>
        </w:rPr>
        <w:instrText xml:space="preserve"> FORMTEXT </w:instrText>
      </w:r>
      <w:r w:rsidR="00333605" w:rsidRPr="007642BD">
        <w:rPr>
          <w:color w:val="003366"/>
          <w:sz w:val="28"/>
          <w:szCs w:val="28"/>
        </w:rPr>
      </w:r>
      <w:r w:rsidR="00333605" w:rsidRPr="007642BD">
        <w:rPr>
          <w:color w:val="003366"/>
          <w:sz w:val="28"/>
          <w:szCs w:val="28"/>
        </w:rPr>
        <w:fldChar w:fldCharType="separate"/>
      </w:r>
      <w:r w:rsidRPr="007642BD">
        <w:rPr>
          <w:sz w:val="28"/>
          <w:szCs w:val="28"/>
        </w:rPr>
        <w:t>Поставка ГСМ (Бензин Премиум Евро - 95)</w:t>
      </w:r>
      <w:r w:rsidR="00333605" w:rsidRPr="007642BD">
        <w:rPr>
          <w:color w:val="003366"/>
          <w:sz w:val="28"/>
          <w:szCs w:val="28"/>
        </w:rPr>
        <w:fldChar w:fldCharType="end"/>
      </w:r>
    </w:p>
    <w:p w:rsidR="002A49DB" w:rsidRPr="007642BD" w:rsidRDefault="002A49DB" w:rsidP="002A49DB">
      <w:pPr>
        <w:spacing w:after="0"/>
        <w:contextualSpacing/>
        <w:rPr>
          <w:sz w:val="28"/>
          <w:szCs w:val="28"/>
        </w:rPr>
      </w:pPr>
      <w:r w:rsidRPr="007642BD">
        <w:rPr>
          <w:sz w:val="28"/>
          <w:szCs w:val="28"/>
        </w:rPr>
        <w:t>2. Наименование поставляемого товара, его технические, функциональные характеристики или потребительские свойства (ст. 33 Федерального закона 44-ФЗ).</w:t>
      </w:r>
    </w:p>
    <w:p w:rsidR="002A49DB" w:rsidRPr="007642BD" w:rsidRDefault="002A49DB" w:rsidP="002A49DB">
      <w:pPr>
        <w:jc w:val="left"/>
        <w:rPr>
          <w:rStyle w:val="iceouttxt4"/>
          <w:sz w:val="28"/>
          <w:szCs w:val="28"/>
        </w:rPr>
      </w:pPr>
      <w:r w:rsidRPr="007642BD">
        <w:rPr>
          <w:sz w:val="28"/>
          <w:szCs w:val="28"/>
        </w:rPr>
        <w:t xml:space="preserve">Код ОКПД: </w:t>
      </w:r>
      <w:r w:rsidRPr="007642BD">
        <w:rPr>
          <w:sz w:val="28"/>
          <w:szCs w:val="28"/>
          <w:shd w:val="clear" w:color="auto" w:fill="FFFFFF"/>
        </w:rPr>
        <w:t>23.20.11.221</w:t>
      </w:r>
    </w:p>
    <w:p w:rsidR="002A49DB" w:rsidRPr="007642BD" w:rsidRDefault="002A49DB" w:rsidP="002A49DB">
      <w:pPr>
        <w:rPr>
          <w:b/>
          <w:sz w:val="28"/>
          <w:szCs w:val="28"/>
        </w:rPr>
      </w:pPr>
    </w:p>
    <w:p w:rsidR="002A49DB" w:rsidRPr="007642BD" w:rsidRDefault="002A49DB" w:rsidP="002A49DB">
      <w:pPr>
        <w:rPr>
          <w:sz w:val="28"/>
          <w:szCs w:val="28"/>
          <w:u w:val="single"/>
        </w:rPr>
      </w:pPr>
      <w:r w:rsidRPr="007642BD">
        <w:rPr>
          <w:sz w:val="28"/>
          <w:szCs w:val="28"/>
          <w:u w:val="single"/>
        </w:rPr>
        <w:t>Качественные характеристики.</w:t>
      </w:r>
    </w:p>
    <w:p w:rsidR="002A49DB" w:rsidRPr="007642BD" w:rsidRDefault="002A49DB" w:rsidP="002A49DB">
      <w:pPr>
        <w:rPr>
          <w:sz w:val="28"/>
          <w:szCs w:val="28"/>
        </w:rPr>
      </w:pPr>
      <w:r w:rsidRPr="007642BD">
        <w:rPr>
          <w:sz w:val="28"/>
          <w:szCs w:val="28"/>
        </w:rPr>
        <w:t>Автомобильное топливо должно соответствовать требованиям, установленным законодательством РФ к таким товарам. Качество отпускаемого автомобильного топлива должно подтверждаться сертификатами соответствия, копии которых предоставляются для ознакомления Заказчику по требованию.</w:t>
      </w:r>
    </w:p>
    <w:p w:rsidR="002A49DB" w:rsidRPr="007642BD" w:rsidRDefault="002A49DB" w:rsidP="002A49DB">
      <w:pPr>
        <w:rPr>
          <w:sz w:val="28"/>
          <w:szCs w:val="28"/>
        </w:rPr>
      </w:pPr>
      <w:r w:rsidRPr="007642BD">
        <w:rPr>
          <w:sz w:val="28"/>
          <w:szCs w:val="28"/>
        </w:rPr>
        <w:t>В случае передачи Заказчику  нефтепродукта ненадлежащего качества Поставщик возмещает стоимость некачественного продукта, возмещает ущерб, понесенный Заказчиком в связи с использованием некачественного товара.</w:t>
      </w:r>
    </w:p>
    <w:p w:rsidR="002A49DB" w:rsidRPr="007642BD" w:rsidRDefault="002A49DB" w:rsidP="002A49DB">
      <w:pPr>
        <w:rPr>
          <w:sz w:val="28"/>
          <w:szCs w:val="28"/>
          <w:u w:val="single"/>
        </w:rPr>
      </w:pPr>
      <w:r w:rsidRPr="007642BD">
        <w:rPr>
          <w:sz w:val="28"/>
          <w:szCs w:val="28"/>
          <w:u w:val="single"/>
        </w:rPr>
        <w:t>Технические характеристики товара.</w:t>
      </w:r>
    </w:p>
    <w:p w:rsidR="002A49DB" w:rsidRPr="007642BD" w:rsidRDefault="002A49DB" w:rsidP="002A49DB">
      <w:pPr>
        <w:rPr>
          <w:sz w:val="28"/>
          <w:szCs w:val="28"/>
        </w:rPr>
      </w:pPr>
      <w:r w:rsidRPr="007642BD">
        <w:rPr>
          <w:sz w:val="28"/>
          <w:szCs w:val="28"/>
        </w:rPr>
        <w:t>Автомобильное топливо должно соответствовать требованиям установленным в:</w:t>
      </w:r>
      <w:r w:rsidR="007642BD">
        <w:rPr>
          <w:sz w:val="28"/>
          <w:szCs w:val="28"/>
        </w:rPr>
        <w:t xml:space="preserve"> </w:t>
      </w:r>
      <w:r w:rsidRPr="007642BD">
        <w:rPr>
          <w:sz w:val="28"/>
          <w:szCs w:val="28"/>
        </w:rPr>
        <w:t>ГОСТ Р 51105-97 для бензина марки Премиум Евро-95</w:t>
      </w:r>
    </w:p>
    <w:p w:rsidR="007642BD" w:rsidRDefault="007642BD" w:rsidP="002A49DB">
      <w:pPr>
        <w:rPr>
          <w:sz w:val="28"/>
          <w:szCs w:val="28"/>
          <w:u w:val="single"/>
        </w:rPr>
      </w:pPr>
    </w:p>
    <w:p w:rsidR="002A49DB" w:rsidRPr="007642BD" w:rsidRDefault="002A49DB" w:rsidP="002A49DB">
      <w:pPr>
        <w:rPr>
          <w:sz w:val="28"/>
          <w:szCs w:val="28"/>
          <w:u w:val="single"/>
        </w:rPr>
      </w:pPr>
      <w:r w:rsidRPr="007642BD">
        <w:rPr>
          <w:sz w:val="28"/>
          <w:szCs w:val="28"/>
          <w:u w:val="single"/>
        </w:rPr>
        <w:t>Технические требования для бензина марки Премиум Евро-95</w:t>
      </w:r>
    </w:p>
    <w:p w:rsidR="002A49DB" w:rsidRPr="007642BD" w:rsidRDefault="002A49DB" w:rsidP="002A49DB">
      <w:pPr>
        <w:rPr>
          <w:sz w:val="28"/>
          <w:szCs w:val="28"/>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719"/>
        <w:gridCol w:w="1779"/>
      </w:tblGrid>
      <w:tr w:rsidR="002A49DB" w:rsidRPr="007642BD" w:rsidTr="006606B7">
        <w:tc>
          <w:tcPr>
            <w:tcW w:w="675" w:type="dxa"/>
            <w:vMerge w:val="restart"/>
          </w:tcPr>
          <w:p w:rsidR="002A49DB" w:rsidRPr="007642BD" w:rsidRDefault="002A49DB" w:rsidP="002A49DB">
            <w:pPr>
              <w:jc w:val="center"/>
              <w:rPr>
                <w:b/>
                <w:sz w:val="28"/>
                <w:szCs w:val="28"/>
              </w:rPr>
            </w:pPr>
            <w:r w:rsidRPr="007642BD">
              <w:rPr>
                <w:b/>
                <w:sz w:val="28"/>
                <w:szCs w:val="28"/>
              </w:rPr>
              <w:t>№ п/п</w:t>
            </w:r>
          </w:p>
        </w:tc>
        <w:tc>
          <w:tcPr>
            <w:tcW w:w="7719" w:type="dxa"/>
            <w:vMerge w:val="restart"/>
          </w:tcPr>
          <w:p w:rsidR="002A49DB" w:rsidRPr="007642BD" w:rsidRDefault="002A49DB" w:rsidP="002A49DB">
            <w:pPr>
              <w:spacing w:line="360" w:lineRule="auto"/>
              <w:jc w:val="center"/>
              <w:rPr>
                <w:b/>
                <w:sz w:val="28"/>
                <w:szCs w:val="28"/>
              </w:rPr>
            </w:pPr>
            <w:r w:rsidRPr="007642BD">
              <w:rPr>
                <w:b/>
                <w:sz w:val="28"/>
                <w:szCs w:val="28"/>
              </w:rPr>
              <w:t>Требования, установленные заказчиком</w:t>
            </w:r>
          </w:p>
        </w:tc>
        <w:tc>
          <w:tcPr>
            <w:tcW w:w="1779" w:type="dxa"/>
          </w:tcPr>
          <w:p w:rsidR="002A49DB" w:rsidRPr="007642BD" w:rsidRDefault="002A49DB" w:rsidP="002A49DB">
            <w:pPr>
              <w:spacing w:line="360" w:lineRule="auto"/>
              <w:jc w:val="center"/>
              <w:rPr>
                <w:b/>
                <w:sz w:val="28"/>
                <w:szCs w:val="28"/>
              </w:rPr>
            </w:pPr>
            <w:r w:rsidRPr="007642BD">
              <w:rPr>
                <w:b/>
                <w:sz w:val="28"/>
                <w:szCs w:val="28"/>
              </w:rPr>
              <w:t>Наименование товара</w:t>
            </w:r>
          </w:p>
        </w:tc>
      </w:tr>
      <w:tr w:rsidR="002A49DB" w:rsidRPr="007642BD" w:rsidTr="006606B7">
        <w:trPr>
          <w:trHeight w:val="139"/>
        </w:trPr>
        <w:tc>
          <w:tcPr>
            <w:tcW w:w="675" w:type="dxa"/>
            <w:vMerge/>
          </w:tcPr>
          <w:p w:rsidR="002A49DB" w:rsidRPr="007642BD" w:rsidRDefault="002A49DB" w:rsidP="002A49DB">
            <w:pPr>
              <w:jc w:val="center"/>
              <w:rPr>
                <w:b/>
                <w:sz w:val="28"/>
                <w:szCs w:val="28"/>
              </w:rPr>
            </w:pPr>
          </w:p>
        </w:tc>
        <w:tc>
          <w:tcPr>
            <w:tcW w:w="7719" w:type="dxa"/>
            <w:vMerge/>
          </w:tcPr>
          <w:p w:rsidR="002A49DB" w:rsidRPr="007642BD" w:rsidRDefault="002A49DB" w:rsidP="002A49DB">
            <w:pPr>
              <w:rPr>
                <w:b/>
                <w:sz w:val="28"/>
                <w:szCs w:val="28"/>
              </w:rPr>
            </w:pPr>
          </w:p>
        </w:tc>
        <w:tc>
          <w:tcPr>
            <w:tcW w:w="1779" w:type="dxa"/>
          </w:tcPr>
          <w:p w:rsidR="002A49DB" w:rsidRPr="007642BD" w:rsidRDefault="002A49DB" w:rsidP="002A49DB">
            <w:pPr>
              <w:jc w:val="center"/>
              <w:rPr>
                <w:b/>
                <w:sz w:val="28"/>
                <w:szCs w:val="28"/>
              </w:rPr>
            </w:pPr>
            <w:r w:rsidRPr="007642BD">
              <w:rPr>
                <w:b/>
                <w:sz w:val="28"/>
                <w:szCs w:val="28"/>
              </w:rPr>
              <w:t>Премиум Евро-95</w:t>
            </w:r>
          </w:p>
        </w:tc>
      </w:tr>
      <w:tr w:rsidR="002A49DB" w:rsidRPr="007642BD" w:rsidTr="006606B7">
        <w:tc>
          <w:tcPr>
            <w:tcW w:w="675" w:type="dxa"/>
          </w:tcPr>
          <w:p w:rsidR="002A49DB" w:rsidRPr="007642BD" w:rsidRDefault="002A49DB" w:rsidP="002A49DB">
            <w:pPr>
              <w:jc w:val="center"/>
              <w:rPr>
                <w:sz w:val="28"/>
                <w:szCs w:val="28"/>
              </w:rPr>
            </w:pPr>
            <w:r w:rsidRPr="007642BD">
              <w:rPr>
                <w:sz w:val="28"/>
                <w:szCs w:val="28"/>
              </w:rPr>
              <w:t>1</w:t>
            </w:r>
          </w:p>
        </w:tc>
        <w:tc>
          <w:tcPr>
            <w:tcW w:w="7719" w:type="dxa"/>
          </w:tcPr>
          <w:p w:rsidR="002A49DB" w:rsidRPr="007642BD" w:rsidRDefault="002A49DB" w:rsidP="002A49DB">
            <w:pPr>
              <w:rPr>
                <w:sz w:val="28"/>
                <w:szCs w:val="28"/>
              </w:rPr>
            </w:pPr>
            <w:r w:rsidRPr="007642BD">
              <w:rPr>
                <w:sz w:val="28"/>
                <w:szCs w:val="28"/>
              </w:rPr>
              <w:t xml:space="preserve">Октановое число по исследовательскому методу, не менее </w:t>
            </w:r>
          </w:p>
        </w:tc>
        <w:tc>
          <w:tcPr>
            <w:tcW w:w="1779" w:type="dxa"/>
          </w:tcPr>
          <w:p w:rsidR="002A49DB" w:rsidRPr="007642BD" w:rsidRDefault="002A49DB" w:rsidP="002A49DB">
            <w:pPr>
              <w:jc w:val="center"/>
              <w:rPr>
                <w:sz w:val="28"/>
                <w:szCs w:val="28"/>
              </w:rPr>
            </w:pPr>
            <w:r w:rsidRPr="007642BD">
              <w:rPr>
                <w:sz w:val="28"/>
                <w:szCs w:val="28"/>
              </w:rPr>
              <w:t>95</w:t>
            </w:r>
          </w:p>
        </w:tc>
      </w:tr>
      <w:tr w:rsidR="002A49DB" w:rsidRPr="007642BD" w:rsidTr="006606B7">
        <w:tc>
          <w:tcPr>
            <w:tcW w:w="675" w:type="dxa"/>
          </w:tcPr>
          <w:p w:rsidR="002A49DB" w:rsidRPr="007642BD" w:rsidRDefault="002A49DB" w:rsidP="002A49DB">
            <w:pPr>
              <w:jc w:val="center"/>
              <w:rPr>
                <w:sz w:val="28"/>
                <w:szCs w:val="28"/>
              </w:rPr>
            </w:pPr>
            <w:r w:rsidRPr="007642BD">
              <w:rPr>
                <w:sz w:val="28"/>
                <w:szCs w:val="28"/>
              </w:rPr>
              <w:t>2</w:t>
            </w:r>
          </w:p>
        </w:tc>
        <w:tc>
          <w:tcPr>
            <w:tcW w:w="7719" w:type="dxa"/>
          </w:tcPr>
          <w:p w:rsidR="002A49DB" w:rsidRPr="007642BD" w:rsidRDefault="002A49DB" w:rsidP="002A49DB">
            <w:pPr>
              <w:rPr>
                <w:sz w:val="28"/>
                <w:szCs w:val="28"/>
                <w:vertAlign w:val="superscript"/>
              </w:rPr>
            </w:pPr>
            <w:r w:rsidRPr="007642BD">
              <w:rPr>
                <w:sz w:val="28"/>
                <w:szCs w:val="28"/>
              </w:rPr>
              <w:t>Плотность при 15</w:t>
            </w:r>
            <w:r w:rsidRPr="007642BD">
              <w:rPr>
                <w:sz w:val="28"/>
                <w:szCs w:val="28"/>
                <w:vertAlign w:val="superscript"/>
              </w:rPr>
              <w:t>о</w:t>
            </w:r>
            <w:r w:rsidRPr="007642BD">
              <w:rPr>
                <w:sz w:val="28"/>
                <w:szCs w:val="28"/>
              </w:rPr>
              <w:t>С, кг/м</w:t>
            </w:r>
            <w:r w:rsidRPr="007642BD">
              <w:rPr>
                <w:sz w:val="28"/>
                <w:szCs w:val="28"/>
                <w:vertAlign w:val="superscript"/>
              </w:rPr>
              <w:t>3</w:t>
            </w:r>
          </w:p>
        </w:tc>
        <w:tc>
          <w:tcPr>
            <w:tcW w:w="1779" w:type="dxa"/>
          </w:tcPr>
          <w:p w:rsidR="002A49DB" w:rsidRPr="007642BD" w:rsidRDefault="002A49DB" w:rsidP="002A49DB">
            <w:pPr>
              <w:jc w:val="center"/>
              <w:rPr>
                <w:sz w:val="28"/>
                <w:szCs w:val="28"/>
              </w:rPr>
            </w:pPr>
            <w:r w:rsidRPr="007642BD">
              <w:rPr>
                <w:sz w:val="28"/>
                <w:szCs w:val="28"/>
              </w:rPr>
              <w:t>725-780</w:t>
            </w:r>
          </w:p>
        </w:tc>
      </w:tr>
      <w:tr w:rsidR="002A49DB" w:rsidRPr="007642BD" w:rsidTr="006606B7">
        <w:tc>
          <w:tcPr>
            <w:tcW w:w="675" w:type="dxa"/>
          </w:tcPr>
          <w:p w:rsidR="002A49DB" w:rsidRPr="007642BD" w:rsidRDefault="002A49DB" w:rsidP="002A49DB">
            <w:pPr>
              <w:jc w:val="center"/>
              <w:rPr>
                <w:sz w:val="28"/>
                <w:szCs w:val="28"/>
              </w:rPr>
            </w:pPr>
            <w:r w:rsidRPr="007642BD">
              <w:rPr>
                <w:sz w:val="28"/>
                <w:szCs w:val="28"/>
              </w:rPr>
              <w:t>3</w:t>
            </w:r>
          </w:p>
        </w:tc>
        <w:tc>
          <w:tcPr>
            <w:tcW w:w="7719" w:type="dxa"/>
          </w:tcPr>
          <w:p w:rsidR="002A49DB" w:rsidRPr="007642BD" w:rsidRDefault="002A49DB" w:rsidP="002A49DB">
            <w:pPr>
              <w:rPr>
                <w:sz w:val="28"/>
                <w:szCs w:val="28"/>
              </w:rPr>
            </w:pPr>
            <w:r w:rsidRPr="007642BD">
              <w:rPr>
                <w:sz w:val="28"/>
                <w:szCs w:val="28"/>
              </w:rPr>
              <w:t>Объемная доля бензола, %, не более</w:t>
            </w:r>
          </w:p>
        </w:tc>
        <w:tc>
          <w:tcPr>
            <w:tcW w:w="1779" w:type="dxa"/>
          </w:tcPr>
          <w:p w:rsidR="002A49DB" w:rsidRPr="007642BD" w:rsidRDefault="002A49DB" w:rsidP="002A49DB">
            <w:pPr>
              <w:jc w:val="center"/>
              <w:rPr>
                <w:sz w:val="28"/>
                <w:szCs w:val="28"/>
              </w:rPr>
            </w:pPr>
            <w:r w:rsidRPr="007642BD">
              <w:rPr>
                <w:sz w:val="28"/>
                <w:szCs w:val="28"/>
              </w:rPr>
              <w:t>5</w:t>
            </w:r>
          </w:p>
        </w:tc>
      </w:tr>
      <w:tr w:rsidR="002A49DB" w:rsidRPr="007642BD" w:rsidTr="006606B7">
        <w:tc>
          <w:tcPr>
            <w:tcW w:w="675" w:type="dxa"/>
          </w:tcPr>
          <w:p w:rsidR="002A49DB" w:rsidRPr="007642BD" w:rsidRDefault="002A49DB" w:rsidP="002A49DB">
            <w:pPr>
              <w:jc w:val="center"/>
              <w:rPr>
                <w:sz w:val="28"/>
                <w:szCs w:val="28"/>
              </w:rPr>
            </w:pPr>
            <w:r w:rsidRPr="007642BD">
              <w:rPr>
                <w:sz w:val="28"/>
                <w:szCs w:val="28"/>
              </w:rPr>
              <w:t>4</w:t>
            </w:r>
          </w:p>
        </w:tc>
        <w:tc>
          <w:tcPr>
            <w:tcW w:w="7719" w:type="dxa"/>
          </w:tcPr>
          <w:p w:rsidR="002A49DB" w:rsidRPr="007642BD" w:rsidRDefault="002A49DB" w:rsidP="002A49DB">
            <w:pPr>
              <w:rPr>
                <w:sz w:val="28"/>
                <w:szCs w:val="28"/>
              </w:rPr>
            </w:pPr>
            <w:r w:rsidRPr="007642BD">
              <w:rPr>
                <w:sz w:val="28"/>
                <w:szCs w:val="28"/>
              </w:rPr>
              <w:t>Концентрация смол, мг на 100 см</w:t>
            </w:r>
            <w:r w:rsidRPr="007642BD">
              <w:rPr>
                <w:sz w:val="28"/>
                <w:szCs w:val="28"/>
                <w:vertAlign w:val="superscript"/>
              </w:rPr>
              <w:t>3</w:t>
            </w:r>
            <w:r w:rsidRPr="007642BD">
              <w:rPr>
                <w:sz w:val="28"/>
                <w:szCs w:val="28"/>
              </w:rPr>
              <w:t>бензина, не более</w:t>
            </w:r>
          </w:p>
        </w:tc>
        <w:tc>
          <w:tcPr>
            <w:tcW w:w="1779" w:type="dxa"/>
          </w:tcPr>
          <w:p w:rsidR="002A49DB" w:rsidRPr="007642BD" w:rsidRDefault="002A49DB" w:rsidP="002A49DB">
            <w:pPr>
              <w:jc w:val="center"/>
              <w:rPr>
                <w:sz w:val="28"/>
                <w:szCs w:val="28"/>
              </w:rPr>
            </w:pPr>
            <w:r w:rsidRPr="007642BD">
              <w:rPr>
                <w:sz w:val="28"/>
                <w:szCs w:val="28"/>
              </w:rPr>
              <w:t>5</w:t>
            </w:r>
          </w:p>
        </w:tc>
      </w:tr>
      <w:tr w:rsidR="002A49DB" w:rsidRPr="007642BD" w:rsidTr="006606B7">
        <w:tc>
          <w:tcPr>
            <w:tcW w:w="675" w:type="dxa"/>
          </w:tcPr>
          <w:p w:rsidR="002A49DB" w:rsidRPr="007642BD" w:rsidRDefault="002A49DB" w:rsidP="002A49DB">
            <w:pPr>
              <w:jc w:val="center"/>
              <w:rPr>
                <w:sz w:val="28"/>
                <w:szCs w:val="28"/>
              </w:rPr>
            </w:pPr>
            <w:r w:rsidRPr="007642BD">
              <w:rPr>
                <w:sz w:val="28"/>
                <w:szCs w:val="28"/>
              </w:rPr>
              <w:t>5</w:t>
            </w:r>
          </w:p>
        </w:tc>
        <w:tc>
          <w:tcPr>
            <w:tcW w:w="7719" w:type="dxa"/>
          </w:tcPr>
          <w:p w:rsidR="002A49DB" w:rsidRPr="007642BD" w:rsidRDefault="002A49DB" w:rsidP="002A49DB">
            <w:pPr>
              <w:rPr>
                <w:sz w:val="28"/>
                <w:szCs w:val="28"/>
              </w:rPr>
            </w:pPr>
            <w:r w:rsidRPr="007642BD">
              <w:rPr>
                <w:sz w:val="28"/>
                <w:szCs w:val="28"/>
              </w:rPr>
              <w:t>Концентрация свинца, г/дм, не более</w:t>
            </w:r>
          </w:p>
        </w:tc>
        <w:tc>
          <w:tcPr>
            <w:tcW w:w="1779" w:type="dxa"/>
          </w:tcPr>
          <w:p w:rsidR="002A49DB" w:rsidRPr="007642BD" w:rsidRDefault="002A49DB" w:rsidP="002A49DB">
            <w:pPr>
              <w:jc w:val="center"/>
              <w:rPr>
                <w:sz w:val="28"/>
                <w:szCs w:val="28"/>
              </w:rPr>
            </w:pPr>
            <w:r w:rsidRPr="007642BD">
              <w:rPr>
                <w:sz w:val="28"/>
                <w:szCs w:val="28"/>
              </w:rPr>
              <w:t>отсутствие</w:t>
            </w:r>
          </w:p>
        </w:tc>
      </w:tr>
      <w:tr w:rsidR="002A49DB" w:rsidRPr="007642BD" w:rsidTr="006606B7">
        <w:tc>
          <w:tcPr>
            <w:tcW w:w="675" w:type="dxa"/>
          </w:tcPr>
          <w:p w:rsidR="002A49DB" w:rsidRPr="007642BD" w:rsidRDefault="002A49DB" w:rsidP="002A49DB">
            <w:pPr>
              <w:jc w:val="center"/>
              <w:rPr>
                <w:sz w:val="28"/>
                <w:szCs w:val="28"/>
              </w:rPr>
            </w:pPr>
            <w:r w:rsidRPr="007642BD">
              <w:rPr>
                <w:sz w:val="28"/>
                <w:szCs w:val="28"/>
              </w:rPr>
              <w:t>6</w:t>
            </w:r>
          </w:p>
        </w:tc>
        <w:tc>
          <w:tcPr>
            <w:tcW w:w="7719" w:type="dxa"/>
          </w:tcPr>
          <w:p w:rsidR="002A49DB" w:rsidRPr="007642BD" w:rsidRDefault="002A49DB" w:rsidP="002A49DB">
            <w:pPr>
              <w:rPr>
                <w:sz w:val="28"/>
                <w:szCs w:val="28"/>
              </w:rPr>
            </w:pPr>
            <w:r w:rsidRPr="007642BD">
              <w:rPr>
                <w:sz w:val="28"/>
                <w:szCs w:val="28"/>
              </w:rPr>
              <w:t>Концентрация марганца, г/дм, не более</w:t>
            </w:r>
          </w:p>
        </w:tc>
        <w:tc>
          <w:tcPr>
            <w:tcW w:w="1779" w:type="dxa"/>
          </w:tcPr>
          <w:p w:rsidR="002A49DB" w:rsidRPr="007642BD" w:rsidRDefault="002A49DB" w:rsidP="002A49DB">
            <w:pPr>
              <w:jc w:val="center"/>
              <w:rPr>
                <w:sz w:val="28"/>
                <w:szCs w:val="28"/>
              </w:rPr>
            </w:pPr>
            <w:r w:rsidRPr="007642BD">
              <w:rPr>
                <w:sz w:val="28"/>
                <w:szCs w:val="28"/>
              </w:rPr>
              <w:t>отсутствие</w:t>
            </w:r>
          </w:p>
        </w:tc>
      </w:tr>
      <w:tr w:rsidR="002A49DB" w:rsidRPr="007642BD" w:rsidTr="006606B7">
        <w:tc>
          <w:tcPr>
            <w:tcW w:w="675" w:type="dxa"/>
          </w:tcPr>
          <w:p w:rsidR="002A49DB" w:rsidRPr="007642BD" w:rsidRDefault="002A49DB" w:rsidP="002A49DB">
            <w:pPr>
              <w:jc w:val="center"/>
              <w:rPr>
                <w:sz w:val="28"/>
                <w:szCs w:val="28"/>
              </w:rPr>
            </w:pPr>
            <w:r w:rsidRPr="007642BD">
              <w:rPr>
                <w:sz w:val="28"/>
                <w:szCs w:val="28"/>
              </w:rPr>
              <w:t>7</w:t>
            </w:r>
          </w:p>
        </w:tc>
        <w:tc>
          <w:tcPr>
            <w:tcW w:w="7719" w:type="dxa"/>
          </w:tcPr>
          <w:p w:rsidR="002A49DB" w:rsidRPr="007642BD" w:rsidRDefault="002A49DB" w:rsidP="002A49DB">
            <w:pPr>
              <w:rPr>
                <w:sz w:val="28"/>
                <w:szCs w:val="28"/>
              </w:rPr>
            </w:pPr>
            <w:r w:rsidRPr="007642BD">
              <w:rPr>
                <w:sz w:val="28"/>
                <w:szCs w:val="28"/>
              </w:rPr>
              <w:t>Концентрация железа, г/дм, не более</w:t>
            </w:r>
          </w:p>
        </w:tc>
        <w:tc>
          <w:tcPr>
            <w:tcW w:w="1779" w:type="dxa"/>
          </w:tcPr>
          <w:p w:rsidR="002A49DB" w:rsidRPr="007642BD" w:rsidRDefault="002A49DB" w:rsidP="002A49DB">
            <w:pPr>
              <w:jc w:val="center"/>
              <w:rPr>
                <w:sz w:val="28"/>
                <w:szCs w:val="28"/>
              </w:rPr>
            </w:pPr>
            <w:r w:rsidRPr="007642BD">
              <w:rPr>
                <w:sz w:val="28"/>
                <w:szCs w:val="28"/>
              </w:rPr>
              <w:t>отсутствие</w:t>
            </w:r>
          </w:p>
        </w:tc>
      </w:tr>
      <w:tr w:rsidR="002A49DB" w:rsidRPr="007642BD" w:rsidTr="006606B7">
        <w:tc>
          <w:tcPr>
            <w:tcW w:w="675" w:type="dxa"/>
          </w:tcPr>
          <w:p w:rsidR="002A49DB" w:rsidRPr="007642BD" w:rsidRDefault="002A49DB" w:rsidP="002A49DB">
            <w:pPr>
              <w:jc w:val="center"/>
              <w:rPr>
                <w:sz w:val="28"/>
                <w:szCs w:val="28"/>
              </w:rPr>
            </w:pPr>
            <w:r w:rsidRPr="007642BD">
              <w:rPr>
                <w:sz w:val="28"/>
                <w:szCs w:val="28"/>
              </w:rPr>
              <w:t>8</w:t>
            </w:r>
          </w:p>
        </w:tc>
        <w:tc>
          <w:tcPr>
            <w:tcW w:w="7719" w:type="dxa"/>
          </w:tcPr>
          <w:p w:rsidR="002A49DB" w:rsidRPr="007642BD" w:rsidRDefault="002A49DB" w:rsidP="002A49DB">
            <w:pPr>
              <w:rPr>
                <w:sz w:val="28"/>
                <w:szCs w:val="28"/>
              </w:rPr>
            </w:pPr>
            <w:r w:rsidRPr="007642BD">
              <w:rPr>
                <w:sz w:val="28"/>
                <w:szCs w:val="28"/>
              </w:rPr>
              <w:t>Внешний вид</w:t>
            </w:r>
          </w:p>
        </w:tc>
        <w:tc>
          <w:tcPr>
            <w:tcW w:w="1779" w:type="dxa"/>
          </w:tcPr>
          <w:p w:rsidR="002A49DB" w:rsidRPr="007642BD" w:rsidRDefault="002A49DB" w:rsidP="002A49DB">
            <w:pPr>
              <w:rPr>
                <w:sz w:val="28"/>
                <w:szCs w:val="28"/>
              </w:rPr>
            </w:pPr>
            <w:r w:rsidRPr="007642BD">
              <w:rPr>
                <w:sz w:val="28"/>
                <w:szCs w:val="28"/>
              </w:rPr>
              <w:t>чистый, прозрачный</w:t>
            </w:r>
          </w:p>
        </w:tc>
      </w:tr>
    </w:tbl>
    <w:p w:rsidR="002A49DB" w:rsidRPr="007642BD" w:rsidRDefault="002A49DB" w:rsidP="002A49DB">
      <w:pPr>
        <w:rPr>
          <w:sz w:val="28"/>
          <w:szCs w:val="28"/>
          <w:u w:val="single"/>
        </w:rPr>
      </w:pPr>
    </w:p>
    <w:p w:rsidR="002A49DB" w:rsidRPr="007642BD" w:rsidRDefault="002A49DB" w:rsidP="002A49DB">
      <w:pPr>
        <w:ind w:firstLine="724"/>
        <w:rPr>
          <w:sz w:val="28"/>
          <w:szCs w:val="28"/>
        </w:rPr>
      </w:pPr>
      <w:r w:rsidRPr="002233E1">
        <w:rPr>
          <w:sz w:val="28"/>
          <w:szCs w:val="28"/>
        </w:rPr>
        <w:t xml:space="preserve">Объем </w:t>
      </w:r>
      <w:r w:rsidR="006606B7" w:rsidRPr="002233E1">
        <w:rPr>
          <w:sz w:val="28"/>
          <w:szCs w:val="28"/>
        </w:rPr>
        <w:t>9375</w:t>
      </w:r>
      <w:r w:rsidRPr="002233E1">
        <w:rPr>
          <w:sz w:val="28"/>
          <w:szCs w:val="28"/>
        </w:rPr>
        <w:t xml:space="preserve"> литров</w:t>
      </w:r>
      <w:r w:rsidRPr="007642BD">
        <w:rPr>
          <w:sz w:val="28"/>
          <w:szCs w:val="28"/>
        </w:rPr>
        <w:t>.</w:t>
      </w:r>
    </w:p>
    <w:p w:rsidR="007642BD" w:rsidRPr="007642BD" w:rsidRDefault="007642BD" w:rsidP="007642BD">
      <w:pPr>
        <w:rPr>
          <w:sz w:val="28"/>
          <w:szCs w:val="28"/>
        </w:rPr>
      </w:pPr>
      <w:r w:rsidRPr="007642BD">
        <w:rPr>
          <w:b/>
          <w:sz w:val="28"/>
          <w:szCs w:val="28"/>
        </w:rPr>
        <w:t>Место поставки:</w:t>
      </w:r>
      <w:r w:rsidRPr="007642BD">
        <w:rPr>
          <w:sz w:val="28"/>
          <w:szCs w:val="28"/>
        </w:rPr>
        <w:t xml:space="preserve"> Чеченская Республика, г. Грозный, через АЗС поставщика;</w:t>
      </w:r>
    </w:p>
    <w:p w:rsidR="007642BD" w:rsidRPr="007642BD" w:rsidRDefault="007642BD" w:rsidP="007642BD">
      <w:pPr>
        <w:rPr>
          <w:rFonts w:eastAsia="Calibri"/>
          <w:sz w:val="28"/>
          <w:szCs w:val="28"/>
        </w:rPr>
      </w:pPr>
      <w:r w:rsidRPr="007642BD">
        <w:rPr>
          <w:b/>
          <w:sz w:val="28"/>
          <w:szCs w:val="28"/>
        </w:rPr>
        <w:t>Срок поставки:</w:t>
      </w:r>
      <w:r w:rsidRPr="007642BD">
        <w:rPr>
          <w:rFonts w:eastAsia="Calibri"/>
          <w:sz w:val="28"/>
          <w:szCs w:val="28"/>
        </w:rPr>
        <w:t xml:space="preserve"> </w:t>
      </w:r>
      <w:r w:rsidRPr="007642BD">
        <w:rPr>
          <w:bCs/>
          <w:sz w:val="28"/>
          <w:szCs w:val="28"/>
        </w:rPr>
        <w:t xml:space="preserve">Поставка ГСМ осуществляется </w:t>
      </w:r>
      <w:r w:rsidRPr="007642BD">
        <w:rPr>
          <w:spacing w:val="-4"/>
          <w:sz w:val="28"/>
          <w:szCs w:val="28"/>
        </w:rPr>
        <w:t xml:space="preserve">путем их отпуска </w:t>
      </w:r>
      <w:r w:rsidRPr="007642BD">
        <w:rPr>
          <w:sz w:val="28"/>
          <w:szCs w:val="28"/>
        </w:rPr>
        <w:t xml:space="preserve">на автозаправочных станциях/комплексах (АЗС) (по мере необходимости </w:t>
      </w:r>
      <w:r w:rsidRPr="007642BD">
        <w:rPr>
          <w:sz w:val="28"/>
          <w:szCs w:val="28"/>
        </w:rPr>
        <w:lastRenderedPageBreak/>
        <w:t xml:space="preserve">Заказчика), в период действия контракта (с момента заключения контракта до полного исполнения обязательств по контракту по 31 </w:t>
      </w:r>
      <w:r>
        <w:rPr>
          <w:sz w:val="28"/>
          <w:szCs w:val="28"/>
        </w:rPr>
        <w:t>декабря</w:t>
      </w:r>
      <w:r w:rsidRPr="007642BD">
        <w:rPr>
          <w:sz w:val="28"/>
          <w:szCs w:val="28"/>
        </w:rPr>
        <w:t xml:space="preserve"> 2014 года).</w:t>
      </w:r>
      <w:r w:rsidRPr="007642BD">
        <w:rPr>
          <w:rFonts w:eastAsia="Calibri"/>
          <w:sz w:val="28"/>
          <w:szCs w:val="28"/>
        </w:rPr>
        <w:t xml:space="preserve"> </w:t>
      </w:r>
    </w:p>
    <w:p w:rsidR="007642BD" w:rsidRPr="007642BD" w:rsidRDefault="007642BD" w:rsidP="007642BD">
      <w:pPr>
        <w:spacing w:before="120" w:after="0"/>
        <w:ind w:firstLine="600"/>
        <w:rPr>
          <w:sz w:val="28"/>
          <w:szCs w:val="28"/>
        </w:rPr>
      </w:pPr>
      <w:r w:rsidRPr="007642BD">
        <w:rPr>
          <w:sz w:val="28"/>
          <w:szCs w:val="28"/>
        </w:rPr>
        <w:t xml:space="preserve">  Поставщик устанавливает фиксированную цену на горюче-смазочные материалы (Бензин марки АИ-95).</w:t>
      </w:r>
    </w:p>
    <w:p w:rsidR="007642BD" w:rsidRPr="007642BD" w:rsidRDefault="007642BD" w:rsidP="007642BD">
      <w:pPr>
        <w:ind w:firstLine="600"/>
        <w:rPr>
          <w:bCs/>
          <w:sz w:val="28"/>
          <w:szCs w:val="28"/>
        </w:rPr>
      </w:pPr>
      <w:r w:rsidRPr="007642BD">
        <w:rPr>
          <w:sz w:val="28"/>
          <w:szCs w:val="28"/>
        </w:rPr>
        <w:t xml:space="preserve"> </w:t>
      </w:r>
      <w:r w:rsidRPr="007642BD">
        <w:rPr>
          <w:sz w:val="28"/>
          <w:szCs w:val="28"/>
        </w:rPr>
        <w:tab/>
        <w:t>Поставщик обеспечивает соблюдение правил хранения и отпуска ГСМ, обязательность которых предусмотрена законом, иными правовыми актами и обычаями делового оборота (противопожарные, охранные и т.п.)</w:t>
      </w:r>
    </w:p>
    <w:p w:rsidR="007642BD" w:rsidRDefault="007642BD" w:rsidP="007642BD">
      <w:pPr>
        <w:ind w:firstLine="724"/>
        <w:rPr>
          <w:sz w:val="28"/>
          <w:szCs w:val="28"/>
        </w:rPr>
      </w:pPr>
      <w:r w:rsidRPr="007642BD">
        <w:rPr>
          <w:bCs/>
          <w:sz w:val="28"/>
          <w:szCs w:val="28"/>
        </w:rPr>
        <w:tab/>
      </w:r>
      <w:r w:rsidRPr="007642BD">
        <w:rPr>
          <w:sz w:val="28"/>
          <w:szCs w:val="28"/>
        </w:rPr>
        <w:t>Поставщик гарантирует, что поставляемый  по настоящему Контракту бензин соответствует установленным стандартам качества.</w:t>
      </w:r>
      <w:r>
        <w:rPr>
          <w:sz w:val="28"/>
          <w:szCs w:val="28"/>
        </w:rPr>
        <w:t xml:space="preserve"> </w:t>
      </w:r>
    </w:p>
    <w:p w:rsidR="002A49DB" w:rsidRPr="007642BD" w:rsidRDefault="002A49DB" w:rsidP="007642BD">
      <w:pPr>
        <w:ind w:firstLine="724"/>
        <w:rPr>
          <w:rStyle w:val="11"/>
          <w:caps/>
          <w:sz w:val="28"/>
          <w:szCs w:val="28"/>
        </w:rPr>
      </w:pPr>
      <w:r w:rsidRPr="007642BD">
        <w:rPr>
          <w:sz w:val="28"/>
          <w:szCs w:val="28"/>
        </w:rPr>
        <w:t>Оплата производиться путем перечисления денежных средств на расчетный счет Исполнителя.</w:t>
      </w:r>
      <w:r w:rsidR="007642BD" w:rsidRPr="007642BD">
        <w:rPr>
          <w:rStyle w:val="11"/>
          <w:caps/>
          <w:sz w:val="28"/>
          <w:szCs w:val="28"/>
        </w:rPr>
        <w:t xml:space="preserve"> </w:t>
      </w:r>
    </w:p>
    <w:p w:rsidR="007642BD" w:rsidRDefault="007642BD" w:rsidP="002A49DB">
      <w:pPr>
        <w:pStyle w:val="20"/>
        <w:numPr>
          <w:ilvl w:val="0"/>
          <w:numId w:val="0"/>
        </w:numPr>
        <w:rPr>
          <w:bCs w:val="0"/>
          <w:color w:val="000080"/>
          <w:sz w:val="28"/>
          <w:szCs w:val="28"/>
        </w:rPr>
      </w:pPr>
    </w:p>
    <w:p w:rsidR="007642BD" w:rsidRDefault="007642BD" w:rsidP="002A49DB">
      <w:pPr>
        <w:pStyle w:val="20"/>
        <w:numPr>
          <w:ilvl w:val="0"/>
          <w:numId w:val="0"/>
        </w:numPr>
        <w:rPr>
          <w:bCs w:val="0"/>
          <w:color w:val="000080"/>
          <w:sz w:val="28"/>
          <w:szCs w:val="28"/>
        </w:rPr>
      </w:pPr>
    </w:p>
    <w:p w:rsidR="002A49DB" w:rsidRPr="007642BD" w:rsidRDefault="002A49DB" w:rsidP="002A49DB">
      <w:pPr>
        <w:pStyle w:val="20"/>
        <w:numPr>
          <w:ilvl w:val="0"/>
          <w:numId w:val="0"/>
        </w:numPr>
        <w:rPr>
          <w:bCs w:val="0"/>
          <w:color w:val="000080"/>
          <w:sz w:val="28"/>
          <w:szCs w:val="28"/>
        </w:rPr>
      </w:pPr>
      <w:r w:rsidRPr="007642BD">
        <w:rPr>
          <w:bCs w:val="0"/>
          <w:color w:val="000080"/>
          <w:sz w:val="28"/>
          <w:szCs w:val="28"/>
          <w:lang w:val="en-US"/>
        </w:rPr>
        <w:t>III</w:t>
      </w:r>
      <w:r w:rsidRPr="007642BD">
        <w:rPr>
          <w:bCs w:val="0"/>
          <w:color w:val="000080"/>
          <w:sz w:val="28"/>
          <w:szCs w:val="28"/>
        </w:rPr>
        <w:t xml:space="preserve">. </w:t>
      </w:r>
      <w:bookmarkStart w:id="44" w:name="Обоснование_нач_цены"/>
      <w:r w:rsidRPr="007642BD">
        <w:rPr>
          <w:bCs w:val="0"/>
          <w:color w:val="000080"/>
          <w:sz w:val="28"/>
          <w:szCs w:val="28"/>
        </w:rPr>
        <w:t>ОБОСНОВАНИ</w:t>
      </w:r>
      <w:bookmarkEnd w:id="44"/>
      <w:r w:rsidRPr="007642BD">
        <w:rPr>
          <w:bCs w:val="0"/>
          <w:color w:val="000080"/>
          <w:sz w:val="28"/>
          <w:szCs w:val="28"/>
        </w:rPr>
        <w:t>Е НАЧАЛЬНОЙ (МАКСИМАЛЬНОЙ) ЦЕНЫ КОНТРАКТА (ДОГОВОРА)</w:t>
      </w:r>
    </w:p>
    <w:p w:rsidR="002A49DB" w:rsidRDefault="002A49DB" w:rsidP="002A49DB">
      <w:pP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0"/>
        <w:gridCol w:w="1553"/>
        <w:gridCol w:w="1553"/>
        <w:gridCol w:w="1614"/>
        <w:gridCol w:w="1378"/>
        <w:gridCol w:w="1559"/>
      </w:tblGrid>
      <w:tr w:rsidR="002A49DB" w:rsidRPr="007642BD" w:rsidTr="000A7F6D">
        <w:trPr>
          <w:trHeight w:val="230"/>
        </w:trPr>
        <w:tc>
          <w:tcPr>
            <w:tcW w:w="2090" w:type="dxa"/>
            <w:vMerge w:val="restart"/>
            <w:tcBorders>
              <w:top w:val="single" w:sz="4" w:space="0" w:color="auto"/>
              <w:left w:val="single" w:sz="4" w:space="0" w:color="auto"/>
              <w:bottom w:val="single" w:sz="4" w:space="0" w:color="auto"/>
              <w:right w:val="single" w:sz="4" w:space="0" w:color="auto"/>
            </w:tcBorders>
            <w:vAlign w:val="center"/>
          </w:tcPr>
          <w:p w:rsidR="002A49DB" w:rsidRPr="007642BD" w:rsidRDefault="002A49DB" w:rsidP="002A49DB">
            <w:pPr>
              <w:spacing w:after="0"/>
              <w:jc w:val="center"/>
              <w:rPr>
                <w:b/>
                <w:sz w:val="28"/>
                <w:szCs w:val="28"/>
              </w:rPr>
            </w:pPr>
            <w:r w:rsidRPr="007642BD">
              <w:rPr>
                <w:b/>
                <w:sz w:val="28"/>
                <w:szCs w:val="28"/>
              </w:rPr>
              <w:t>Наименование товара</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2A49DB" w:rsidRPr="002233E1" w:rsidRDefault="002A49DB" w:rsidP="002A49DB">
            <w:pPr>
              <w:spacing w:after="0"/>
              <w:jc w:val="center"/>
              <w:rPr>
                <w:b/>
                <w:sz w:val="28"/>
                <w:szCs w:val="28"/>
              </w:rPr>
            </w:pPr>
            <w:r w:rsidRPr="002233E1">
              <w:rPr>
                <w:b/>
                <w:sz w:val="28"/>
                <w:szCs w:val="28"/>
              </w:rPr>
              <w:t>Ценовые предложения участников рынка</w:t>
            </w:r>
          </w:p>
        </w:tc>
        <w:tc>
          <w:tcPr>
            <w:tcW w:w="1378" w:type="dxa"/>
            <w:vMerge w:val="restart"/>
            <w:tcBorders>
              <w:top w:val="single" w:sz="4" w:space="0" w:color="auto"/>
              <w:left w:val="single" w:sz="4" w:space="0" w:color="auto"/>
              <w:right w:val="single" w:sz="4" w:space="0" w:color="auto"/>
            </w:tcBorders>
            <w:vAlign w:val="center"/>
          </w:tcPr>
          <w:p w:rsidR="002A49DB" w:rsidRPr="002233E1" w:rsidRDefault="002A49DB" w:rsidP="002A49DB">
            <w:pPr>
              <w:spacing w:after="0"/>
              <w:jc w:val="center"/>
              <w:rPr>
                <w:b/>
                <w:sz w:val="28"/>
                <w:szCs w:val="28"/>
              </w:rPr>
            </w:pPr>
            <w:r w:rsidRPr="002233E1">
              <w:rPr>
                <w:b/>
                <w:sz w:val="28"/>
                <w:szCs w:val="28"/>
              </w:rPr>
              <w:t>Средняя</w:t>
            </w:r>
          </w:p>
          <w:p w:rsidR="002A49DB" w:rsidRPr="002233E1" w:rsidRDefault="002A49DB" w:rsidP="002A49DB">
            <w:pPr>
              <w:spacing w:after="0"/>
              <w:jc w:val="center"/>
              <w:rPr>
                <w:b/>
                <w:sz w:val="28"/>
                <w:szCs w:val="28"/>
              </w:rPr>
            </w:pPr>
            <w:r w:rsidRPr="002233E1">
              <w:rPr>
                <w:b/>
                <w:sz w:val="28"/>
                <w:szCs w:val="28"/>
              </w:rPr>
              <w:t>(руб.)</w:t>
            </w:r>
          </w:p>
        </w:tc>
        <w:tc>
          <w:tcPr>
            <w:tcW w:w="1559" w:type="dxa"/>
            <w:vMerge w:val="restart"/>
            <w:tcBorders>
              <w:top w:val="single" w:sz="4" w:space="0" w:color="auto"/>
              <w:left w:val="single" w:sz="4" w:space="0" w:color="auto"/>
              <w:right w:val="single" w:sz="4" w:space="0" w:color="auto"/>
            </w:tcBorders>
            <w:vAlign w:val="center"/>
          </w:tcPr>
          <w:p w:rsidR="002A49DB" w:rsidRPr="002233E1" w:rsidRDefault="002A49DB" w:rsidP="002A49DB">
            <w:pPr>
              <w:spacing w:after="0"/>
              <w:jc w:val="center"/>
              <w:rPr>
                <w:b/>
                <w:sz w:val="28"/>
                <w:szCs w:val="28"/>
              </w:rPr>
            </w:pPr>
            <w:r w:rsidRPr="002233E1">
              <w:rPr>
                <w:b/>
                <w:sz w:val="28"/>
                <w:szCs w:val="28"/>
              </w:rPr>
              <w:t>Началь-ная (макси-мальная) цена</w:t>
            </w:r>
          </w:p>
          <w:p w:rsidR="002A49DB" w:rsidRPr="002233E1" w:rsidRDefault="002A49DB" w:rsidP="002A49DB">
            <w:pPr>
              <w:spacing w:after="0"/>
              <w:jc w:val="center"/>
              <w:rPr>
                <w:b/>
                <w:sz w:val="28"/>
                <w:szCs w:val="28"/>
              </w:rPr>
            </w:pPr>
            <w:r w:rsidRPr="002233E1">
              <w:rPr>
                <w:b/>
                <w:sz w:val="28"/>
                <w:szCs w:val="28"/>
              </w:rPr>
              <w:t>(руб.)</w:t>
            </w:r>
          </w:p>
        </w:tc>
      </w:tr>
      <w:tr w:rsidR="002A49DB" w:rsidRPr="007642BD" w:rsidTr="000A7F6D">
        <w:trPr>
          <w:trHeight w:val="199"/>
        </w:trPr>
        <w:tc>
          <w:tcPr>
            <w:tcW w:w="2090" w:type="dxa"/>
            <w:vMerge/>
            <w:tcBorders>
              <w:top w:val="single" w:sz="4" w:space="0" w:color="auto"/>
              <w:left w:val="single" w:sz="4" w:space="0" w:color="auto"/>
              <w:bottom w:val="single" w:sz="4" w:space="0" w:color="auto"/>
              <w:right w:val="single" w:sz="4" w:space="0" w:color="auto"/>
            </w:tcBorders>
            <w:vAlign w:val="center"/>
          </w:tcPr>
          <w:p w:rsidR="002A49DB" w:rsidRPr="007642BD" w:rsidRDefault="002A49DB" w:rsidP="002A49DB">
            <w:pPr>
              <w:spacing w:after="0"/>
              <w:jc w:val="center"/>
              <w:rPr>
                <w:b/>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2A49DB" w:rsidRPr="002233E1" w:rsidRDefault="002A49DB" w:rsidP="002A49DB">
            <w:pPr>
              <w:spacing w:after="0"/>
              <w:jc w:val="center"/>
              <w:rPr>
                <w:b/>
                <w:sz w:val="28"/>
                <w:szCs w:val="28"/>
              </w:rPr>
            </w:pPr>
            <w:r w:rsidRPr="002233E1">
              <w:rPr>
                <w:b/>
                <w:sz w:val="28"/>
                <w:szCs w:val="28"/>
              </w:rPr>
              <w:t>1</w:t>
            </w:r>
          </w:p>
        </w:tc>
        <w:tc>
          <w:tcPr>
            <w:tcW w:w="1553" w:type="dxa"/>
            <w:tcBorders>
              <w:top w:val="single" w:sz="4" w:space="0" w:color="auto"/>
              <w:left w:val="single" w:sz="4" w:space="0" w:color="auto"/>
              <w:bottom w:val="single" w:sz="4" w:space="0" w:color="auto"/>
              <w:right w:val="single" w:sz="4" w:space="0" w:color="auto"/>
            </w:tcBorders>
            <w:vAlign w:val="center"/>
          </w:tcPr>
          <w:p w:rsidR="002A49DB" w:rsidRPr="002233E1" w:rsidRDefault="002A49DB" w:rsidP="002A49DB">
            <w:pPr>
              <w:spacing w:after="0"/>
              <w:jc w:val="center"/>
              <w:rPr>
                <w:b/>
                <w:sz w:val="28"/>
                <w:szCs w:val="28"/>
              </w:rPr>
            </w:pPr>
            <w:r w:rsidRPr="002233E1">
              <w:rPr>
                <w:b/>
                <w:sz w:val="28"/>
                <w:szCs w:val="28"/>
              </w:rPr>
              <w:t>2</w:t>
            </w:r>
          </w:p>
        </w:tc>
        <w:tc>
          <w:tcPr>
            <w:tcW w:w="1614" w:type="dxa"/>
            <w:tcBorders>
              <w:top w:val="single" w:sz="4" w:space="0" w:color="auto"/>
              <w:left w:val="single" w:sz="4" w:space="0" w:color="auto"/>
              <w:bottom w:val="single" w:sz="4" w:space="0" w:color="auto"/>
              <w:right w:val="single" w:sz="4" w:space="0" w:color="auto"/>
            </w:tcBorders>
            <w:vAlign w:val="center"/>
          </w:tcPr>
          <w:p w:rsidR="002A49DB" w:rsidRPr="002233E1" w:rsidRDefault="002A49DB" w:rsidP="002A49DB">
            <w:pPr>
              <w:spacing w:after="0"/>
              <w:jc w:val="center"/>
              <w:rPr>
                <w:b/>
                <w:sz w:val="28"/>
                <w:szCs w:val="28"/>
              </w:rPr>
            </w:pPr>
            <w:r w:rsidRPr="002233E1">
              <w:rPr>
                <w:b/>
                <w:sz w:val="28"/>
                <w:szCs w:val="28"/>
              </w:rPr>
              <w:t>3</w:t>
            </w:r>
          </w:p>
        </w:tc>
        <w:tc>
          <w:tcPr>
            <w:tcW w:w="1378" w:type="dxa"/>
            <w:vMerge/>
            <w:tcBorders>
              <w:left w:val="single" w:sz="4" w:space="0" w:color="auto"/>
              <w:right w:val="single" w:sz="4" w:space="0" w:color="auto"/>
            </w:tcBorders>
            <w:vAlign w:val="center"/>
          </w:tcPr>
          <w:p w:rsidR="002A49DB" w:rsidRPr="002233E1" w:rsidRDefault="002A49DB" w:rsidP="002A49DB">
            <w:pPr>
              <w:spacing w:after="0"/>
              <w:jc w:val="center"/>
              <w:rPr>
                <w:b/>
                <w:sz w:val="28"/>
                <w:szCs w:val="28"/>
              </w:rPr>
            </w:pPr>
          </w:p>
        </w:tc>
        <w:tc>
          <w:tcPr>
            <w:tcW w:w="1559" w:type="dxa"/>
            <w:vMerge/>
            <w:tcBorders>
              <w:left w:val="single" w:sz="4" w:space="0" w:color="auto"/>
              <w:right w:val="single" w:sz="4" w:space="0" w:color="auto"/>
            </w:tcBorders>
            <w:vAlign w:val="center"/>
          </w:tcPr>
          <w:p w:rsidR="002A49DB" w:rsidRPr="002233E1" w:rsidRDefault="002A49DB" w:rsidP="002A49DB">
            <w:pPr>
              <w:spacing w:after="0"/>
              <w:jc w:val="center"/>
              <w:rPr>
                <w:b/>
                <w:sz w:val="28"/>
                <w:szCs w:val="28"/>
              </w:rPr>
            </w:pPr>
          </w:p>
        </w:tc>
      </w:tr>
      <w:tr w:rsidR="002A49DB" w:rsidRPr="007642BD" w:rsidTr="000A7F6D">
        <w:trPr>
          <w:trHeight w:val="2470"/>
        </w:trPr>
        <w:tc>
          <w:tcPr>
            <w:tcW w:w="2090" w:type="dxa"/>
            <w:tcBorders>
              <w:top w:val="single" w:sz="4" w:space="0" w:color="auto"/>
              <w:left w:val="single" w:sz="4" w:space="0" w:color="auto"/>
              <w:bottom w:val="single" w:sz="4" w:space="0" w:color="auto"/>
              <w:right w:val="single" w:sz="4" w:space="0" w:color="auto"/>
            </w:tcBorders>
            <w:vAlign w:val="center"/>
          </w:tcPr>
          <w:p w:rsidR="002A49DB" w:rsidRPr="007642BD" w:rsidRDefault="002A49DB" w:rsidP="002A49DB">
            <w:pPr>
              <w:spacing w:after="0"/>
              <w:jc w:val="center"/>
              <w:rPr>
                <w:b/>
                <w:i/>
                <w:color w:val="000000"/>
                <w:sz w:val="28"/>
                <w:szCs w:val="28"/>
              </w:rPr>
            </w:pPr>
            <w:r w:rsidRPr="007642BD">
              <w:rPr>
                <w:sz w:val="28"/>
                <w:szCs w:val="28"/>
              </w:rPr>
              <w:t>поставка ГСМ (Бензин Премиум Евро - 95)</w:t>
            </w:r>
          </w:p>
        </w:tc>
        <w:tc>
          <w:tcPr>
            <w:tcW w:w="1553" w:type="dxa"/>
            <w:tcBorders>
              <w:top w:val="single" w:sz="4" w:space="0" w:color="auto"/>
              <w:left w:val="single" w:sz="4" w:space="0" w:color="auto"/>
              <w:bottom w:val="single" w:sz="4" w:space="0" w:color="auto"/>
              <w:right w:val="single" w:sz="4" w:space="0" w:color="auto"/>
            </w:tcBorders>
            <w:vAlign w:val="center"/>
          </w:tcPr>
          <w:p w:rsidR="002A49DB" w:rsidRPr="002233E1" w:rsidRDefault="002A49DB" w:rsidP="002A49DB">
            <w:pPr>
              <w:spacing w:after="0"/>
              <w:jc w:val="center"/>
              <w:rPr>
                <w:b/>
                <w:i/>
                <w:sz w:val="28"/>
                <w:szCs w:val="28"/>
              </w:rPr>
            </w:pPr>
            <w:r w:rsidRPr="002233E1">
              <w:rPr>
                <w:b/>
                <w:i/>
                <w:sz w:val="28"/>
                <w:szCs w:val="28"/>
              </w:rPr>
              <w:t>Исполнитель №1</w:t>
            </w:r>
          </w:p>
        </w:tc>
        <w:tc>
          <w:tcPr>
            <w:tcW w:w="1553" w:type="dxa"/>
            <w:tcBorders>
              <w:top w:val="single" w:sz="4" w:space="0" w:color="auto"/>
              <w:left w:val="single" w:sz="4" w:space="0" w:color="auto"/>
              <w:bottom w:val="single" w:sz="4" w:space="0" w:color="auto"/>
              <w:right w:val="single" w:sz="4" w:space="0" w:color="auto"/>
            </w:tcBorders>
            <w:vAlign w:val="center"/>
          </w:tcPr>
          <w:p w:rsidR="002A49DB" w:rsidRPr="002233E1" w:rsidRDefault="002A49DB" w:rsidP="002A49DB">
            <w:pPr>
              <w:spacing w:after="0"/>
              <w:jc w:val="center"/>
              <w:rPr>
                <w:b/>
                <w:i/>
                <w:sz w:val="28"/>
                <w:szCs w:val="28"/>
              </w:rPr>
            </w:pPr>
            <w:r w:rsidRPr="002233E1">
              <w:rPr>
                <w:rStyle w:val="af3"/>
                <w:i/>
                <w:sz w:val="28"/>
                <w:szCs w:val="28"/>
              </w:rPr>
              <w:t>Исполнитель  №2</w:t>
            </w:r>
          </w:p>
        </w:tc>
        <w:tc>
          <w:tcPr>
            <w:tcW w:w="1614" w:type="dxa"/>
            <w:tcBorders>
              <w:top w:val="single" w:sz="4" w:space="0" w:color="auto"/>
              <w:left w:val="single" w:sz="4" w:space="0" w:color="auto"/>
              <w:bottom w:val="single" w:sz="4" w:space="0" w:color="auto"/>
              <w:right w:val="single" w:sz="4" w:space="0" w:color="auto"/>
            </w:tcBorders>
            <w:vAlign w:val="center"/>
          </w:tcPr>
          <w:p w:rsidR="002A49DB" w:rsidRPr="002233E1" w:rsidRDefault="002A49DB" w:rsidP="002A49DB">
            <w:pPr>
              <w:spacing w:after="0"/>
              <w:jc w:val="center"/>
              <w:rPr>
                <w:b/>
                <w:i/>
                <w:sz w:val="28"/>
                <w:szCs w:val="28"/>
              </w:rPr>
            </w:pPr>
            <w:r w:rsidRPr="002233E1">
              <w:rPr>
                <w:b/>
                <w:i/>
                <w:sz w:val="28"/>
                <w:szCs w:val="28"/>
              </w:rPr>
              <w:t>Исполнитель №3</w:t>
            </w:r>
          </w:p>
          <w:p w:rsidR="002A49DB" w:rsidRPr="002233E1" w:rsidRDefault="002A49DB" w:rsidP="002A49DB">
            <w:pPr>
              <w:spacing w:after="0"/>
              <w:jc w:val="left"/>
              <w:rPr>
                <w:b/>
                <w:i/>
                <w:sz w:val="28"/>
                <w:szCs w:val="28"/>
              </w:rPr>
            </w:pPr>
          </w:p>
        </w:tc>
        <w:tc>
          <w:tcPr>
            <w:tcW w:w="1378" w:type="dxa"/>
            <w:vMerge/>
            <w:tcBorders>
              <w:left w:val="single" w:sz="4" w:space="0" w:color="auto"/>
              <w:right w:val="single" w:sz="4" w:space="0" w:color="auto"/>
            </w:tcBorders>
            <w:vAlign w:val="center"/>
          </w:tcPr>
          <w:p w:rsidR="002A49DB" w:rsidRPr="002233E1" w:rsidRDefault="002A49DB" w:rsidP="002A49DB">
            <w:pPr>
              <w:spacing w:after="0"/>
              <w:jc w:val="center"/>
              <w:rPr>
                <w:sz w:val="28"/>
                <w:szCs w:val="28"/>
              </w:rPr>
            </w:pPr>
          </w:p>
        </w:tc>
        <w:tc>
          <w:tcPr>
            <w:tcW w:w="1559" w:type="dxa"/>
            <w:vMerge/>
            <w:tcBorders>
              <w:left w:val="single" w:sz="4" w:space="0" w:color="auto"/>
              <w:right w:val="single" w:sz="4" w:space="0" w:color="auto"/>
            </w:tcBorders>
            <w:vAlign w:val="center"/>
          </w:tcPr>
          <w:p w:rsidR="002A49DB" w:rsidRPr="002233E1" w:rsidRDefault="002A49DB" w:rsidP="002A49DB">
            <w:pPr>
              <w:spacing w:after="0"/>
              <w:jc w:val="center"/>
              <w:rPr>
                <w:sz w:val="28"/>
                <w:szCs w:val="28"/>
              </w:rPr>
            </w:pPr>
          </w:p>
        </w:tc>
      </w:tr>
      <w:tr w:rsidR="002A49DB" w:rsidRPr="007642BD" w:rsidTr="000A7F6D">
        <w:trPr>
          <w:trHeight w:val="1258"/>
        </w:trPr>
        <w:tc>
          <w:tcPr>
            <w:tcW w:w="2090" w:type="dxa"/>
            <w:tcBorders>
              <w:top w:val="single" w:sz="4" w:space="0" w:color="auto"/>
              <w:left w:val="single" w:sz="4" w:space="0" w:color="auto"/>
              <w:bottom w:val="single" w:sz="4" w:space="0" w:color="auto"/>
              <w:right w:val="single" w:sz="4" w:space="0" w:color="auto"/>
            </w:tcBorders>
            <w:vAlign w:val="center"/>
          </w:tcPr>
          <w:p w:rsidR="002A49DB" w:rsidRPr="007642BD" w:rsidRDefault="002A49DB" w:rsidP="002A49DB">
            <w:pPr>
              <w:spacing w:after="0"/>
              <w:jc w:val="center"/>
              <w:rPr>
                <w:b/>
                <w:sz w:val="28"/>
                <w:szCs w:val="28"/>
              </w:rPr>
            </w:pPr>
            <w:r w:rsidRPr="007642BD">
              <w:rPr>
                <w:b/>
                <w:sz w:val="28"/>
                <w:szCs w:val="28"/>
              </w:rPr>
              <w:t xml:space="preserve">Цена услуги, в руб. </w:t>
            </w:r>
          </w:p>
        </w:tc>
        <w:tc>
          <w:tcPr>
            <w:tcW w:w="1553" w:type="dxa"/>
            <w:tcBorders>
              <w:top w:val="single" w:sz="4" w:space="0" w:color="auto"/>
              <w:left w:val="single" w:sz="4" w:space="0" w:color="auto"/>
              <w:bottom w:val="single" w:sz="4" w:space="0" w:color="auto"/>
              <w:right w:val="single" w:sz="4" w:space="0" w:color="auto"/>
            </w:tcBorders>
            <w:vAlign w:val="center"/>
          </w:tcPr>
          <w:p w:rsidR="002A49DB" w:rsidRPr="002233E1" w:rsidRDefault="002A49DB" w:rsidP="002233E1">
            <w:pPr>
              <w:spacing w:after="0"/>
              <w:jc w:val="center"/>
              <w:rPr>
                <w:b/>
                <w:color w:val="000000"/>
                <w:sz w:val="28"/>
                <w:szCs w:val="28"/>
              </w:rPr>
            </w:pPr>
            <w:r w:rsidRPr="002233E1">
              <w:rPr>
                <w:b/>
                <w:color w:val="000000"/>
                <w:sz w:val="28"/>
                <w:szCs w:val="28"/>
              </w:rPr>
              <w:t>3</w:t>
            </w:r>
            <w:r w:rsidR="002233E1" w:rsidRPr="002233E1">
              <w:rPr>
                <w:b/>
                <w:color w:val="000000"/>
                <w:sz w:val="28"/>
                <w:szCs w:val="28"/>
              </w:rPr>
              <w:t>2</w:t>
            </w:r>
            <w:r w:rsidRPr="002233E1">
              <w:rPr>
                <w:b/>
                <w:color w:val="000000"/>
                <w:sz w:val="28"/>
                <w:szCs w:val="28"/>
              </w:rPr>
              <w:t xml:space="preserve">р./л. * </w:t>
            </w:r>
            <w:r w:rsidR="007642BD" w:rsidRPr="002233E1">
              <w:rPr>
                <w:b/>
                <w:color w:val="000000"/>
                <w:sz w:val="28"/>
                <w:szCs w:val="28"/>
              </w:rPr>
              <w:t xml:space="preserve">9375 </w:t>
            </w:r>
            <w:r w:rsidRPr="002233E1">
              <w:rPr>
                <w:b/>
                <w:color w:val="000000"/>
                <w:sz w:val="28"/>
                <w:szCs w:val="28"/>
              </w:rPr>
              <w:t xml:space="preserve">л. = </w:t>
            </w:r>
            <w:r w:rsidR="002233E1" w:rsidRPr="002233E1">
              <w:rPr>
                <w:b/>
                <w:color w:val="000000"/>
                <w:sz w:val="28"/>
                <w:szCs w:val="28"/>
              </w:rPr>
              <w:t>300 000</w:t>
            </w:r>
          </w:p>
        </w:tc>
        <w:tc>
          <w:tcPr>
            <w:tcW w:w="1553" w:type="dxa"/>
            <w:tcBorders>
              <w:top w:val="single" w:sz="4" w:space="0" w:color="auto"/>
              <w:left w:val="single" w:sz="4" w:space="0" w:color="auto"/>
              <w:bottom w:val="single" w:sz="4" w:space="0" w:color="auto"/>
              <w:right w:val="single" w:sz="4" w:space="0" w:color="auto"/>
            </w:tcBorders>
            <w:vAlign w:val="center"/>
          </w:tcPr>
          <w:p w:rsidR="002A49DB" w:rsidRPr="002233E1" w:rsidRDefault="002A49DB" w:rsidP="002233E1">
            <w:pPr>
              <w:spacing w:after="0"/>
              <w:jc w:val="center"/>
              <w:rPr>
                <w:b/>
                <w:color w:val="000000"/>
                <w:sz w:val="28"/>
                <w:szCs w:val="28"/>
              </w:rPr>
            </w:pPr>
            <w:r w:rsidRPr="002233E1">
              <w:rPr>
                <w:b/>
                <w:color w:val="000000"/>
                <w:sz w:val="28"/>
                <w:szCs w:val="28"/>
              </w:rPr>
              <w:t>3</w:t>
            </w:r>
            <w:r w:rsidR="002233E1">
              <w:rPr>
                <w:b/>
                <w:color w:val="000000"/>
                <w:sz w:val="28"/>
                <w:szCs w:val="28"/>
              </w:rPr>
              <w:t>2</w:t>
            </w:r>
            <w:r w:rsidRPr="002233E1">
              <w:rPr>
                <w:b/>
                <w:color w:val="000000"/>
                <w:sz w:val="28"/>
                <w:szCs w:val="28"/>
              </w:rPr>
              <w:t xml:space="preserve">р./л. * </w:t>
            </w:r>
            <w:r w:rsidR="007642BD" w:rsidRPr="002233E1">
              <w:rPr>
                <w:b/>
                <w:color w:val="000000"/>
                <w:sz w:val="28"/>
                <w:szCs w:val="28"/>
              </w:rPr>
              <w:t xml:space="preserve">9375 </w:t>
            </w:r>
            <w:r w:rsidRPr="002233E1">
              <w:rPr>
                <w:b/>
                <w:color w:val="000000"/>
                <w:sz w:val="28"/>
                <w:szCs w:val="28"/>
              </w:rPr>
              <w:t xml:space="preserve">л. = </w:t>
            </w:r>
            <w:r w:rsidR="002233E1" w:rsidRPr="002233E1">
              <w:rPr>
                <w:b/>
                <w:color w:val="000000"/>
                <w:sz w:val="28"/>
                <w:szCs w:val="28"/>
              </w:rPr>
              <w:t>300 000</w:t>
            </w:r>
          </w:p>
        </w:tc>
        <w:tc>
          <w:tcPr>
            <w:tcW w:w="1614" w:type="dxa"/>
            <w:tcBorders>
              <w:top w:val="single" w:sz="4" w:space="0" w:color="auto"/>
              <w:left w:val="single" w:sz="4" w:space="0" w:color="auto"/>
              <w:bottom w:val="single" w:sz="4" w:space="0" w:color="auto"/>
              <w:right w:val="single" w:sz="4" w:space="0" w:color="auto"/>
            </w:tcBorders>
            <w:vAlign w:val="center"/>
          </w:tcPr>
          <w:p w:rsidR="002A49DB" w:rsidRPr="002233E1" w:rsidRDefault="002A49DB" w:rsidP="002233E1">
            <w:pPr>
              <w:spacing w:after="0"/>
              <w:jc w:val="center"/>
              <w:rPr>
                <w:b/>
                <w:color w:val="000000"/>
                <w:sz w:val="28"/>
                <w:szCs w:val="28"/>
              </w:rPr>
            </w:pPr>
            <w:r w:rsidRPr="002233E1">
              <w:rPr>
                <w:b/>
                <w:color w:val="000000"/>
                <w:sz w:val="28"/>
                <w:szCs w:val="28"/>
              </w:rPr>
              <w:t>3</w:t>
            </w:r>
            <w:r w:rsidR="002233E1">
              <w:rPr>
                <w:b/>
                <w:color w:val="000000"/>
                <w:sz w:val="28"/>
                <w:szCs w:val="28"/>
              </w:rPr>
              <w:t>2</w:t>
            </w:r>
            <w:r w:rsidRPr="002233E1">
              <w:rPr>
                <w:b/>
                <w:color w:val="000000"/>
                <w:sz w:val="28"/>
                <w:szCs w:val="28"/>
              </w:rPr>
              <w:t xml:space="preserve">р./л. * </w:t>
            </w:r>
            <w:r w:rsidR="007642BD" w:rsidRPr="002233E1">
              <w:rPr>
                <w:b/>
                <w:color w:val="000000"/>
                <w:sz w:val="28"/>
                <w:szCs w:val="28"/>
              </w:rPr>
              <w:t xml:space="preserve">9375 </w:t>
            </w:r>
            <w:r w:rsidRPr="002233E1">
              <w:rPr>
                <w:b/>
                <w:color w:val="000000"/>
                <w:sz w:val="28"/>
                <w:szCs w:val="28"/>
              </w:rPr>
              <w:t xml:space="preserve">л. = </w:t>
            </w:r>
            <w:r w:rsidR="002233E1" w:rsidRPr="002233E1">
              <w:rPr>
                <w:b/>
                <w:color w:val="000000"/>
                <w:sz w:val="28"/>
                <w:szCs w:val="28"/>
              </w:rPr>
              <w:t>300 000</w:t>
            </w:r>
          </w:p>
        </w:tc>
        <w:tc>
          <w:tcPr>
            <w:tcW w:w="1378" w:type="dxa"/>
            <w:vMerge/>
            <w:tcBorders>
              <w:left w:val="single" w:sz="4" w:space="0" w:color="auto"/>
              <w:right w:val="single" w:sz="4" w:space="0" w:color="auto"/>
            </w:tcBorders>
            <w:vAlign w:val="center"/>
          </w:tcPr>
          <w:p w:rsidR="002A49DB" w:rsidRPr="002233E1" w:rsidRDefault="002A49DB" w:rsidP="002A49DB">
            <w:pPr>
              <w:spacing w:after="0"/>
              <w:jc w:val="center"/>
              <w:rPr>
                <w:sz w:val="28"/>
                <w:szCs w:val="28"/>
              </w:rPr>
            </w:pPr>
          </w:p>
        </w:tc>
        <w:tc>
          <w:tcPr>
            <w:tcW w:w="1559" w:type="dxa"/>
            <w:vMerge/>
            <w:tcBorders>
              <w:left w:val="single" w:sz="4" w:space="0" w:color="auto"/>
              <w:right w:val="single" w:sz="4" w:space="0" w:color="auto"/>
            </w:tcBorders>
            <w:vAlign w:val="center"/>
          </w:tcPr>
          <w:p w:rsidR="002A49DB" w:rsidRPr="002233E1" w:rsidRDefault="002A49DB" w:rsidP="002A49DB">
            <w:pPr>
              <w:spacing w:after="0"/>
              <w:jc w:val="center"/>
              <w:rPr>
                <w:sz w:val="28"/>
                <w:szCs w:val="28"/>
              </w:rPr>
            </w:pPr>
          </w:p>
        </w:tc>
      </w:tr>
      <w:tr w:rsidR="002A49DB" w:rsidRPr="007642BD" w:rsidTr="000A7F6D">
        <w:trPr>
          <w:trHeight w:val="254"/>
        </w:trPr>
        <w:tc>
          <w:tcPr>
            <w:tcW w:w="6810" w:type="dxa"/>
            <w:gridSpan w:val="4"/>
            <w:tcBorders>
              <w:top w:val="single" w:sz="4" w:space="0" w:color="auto"/>
              <w:left w:val="single" w:sz="4" w:space="0" w:color="auto"/>
              <w:bottom w:val="single" w:sz="4" w:space="0" w:color="auto"/>
              <w:right w:val="single" w:sz="4" w:space="0" w:color="auto"/>
            </w:tcBorders>
            <w:vAlign w:val="center"/>
          </w:tcPr>
          <w:p w:rsidR="002A49DB" w:rsidRPr="002233E1" w:rsidRDefault="002A49DB" w:rsidP="002A49DB">
            <w:pPr>
              <w:spacing w:after="0"/>
              <w:jc w:val="center"/>
              <w:rPr>
                <w:sz w:val="28"/>
                <w:szCs w:val="28"/>
              </w:rPr>
            </w:pPr>
            <w:r w:rsidRPr="002233E1">
              <w:rPr>
                <w:b/>
                <w:sz w:val="28"/>
                <w:szCs w:val="28"/>
              </w:rPr>
              <w:t>ИТОГО:</w:t>
            </w:r>
          </w:p>
        </w:tc>
        <w:tc>
          <w:tcPr>
            <w:tcW w:w="1378" w:type="dxa"/>
            <w:tcBorders>
              <w:top w:val="single" w:sz="4" w:space="0" w:color="auto"/>
              <w:left w:val="single" w:sz="4" w:space="0" w:color="auto"/>
              <w:bottom w:val="single" w:sz="4" w:space="0" w:color="auto"/>
              <w:right w:val="single" w:sz="4" w:space="0" w:color="auto"/>
            </w:tcBorders>
            <w:vAlign w:val="center"/>
          </w:tcPr>
          <w:p w:rsidR="002A49DB" w:rsidRPr="002233E1" w:rsidRDefault="002233E1" w:rsidP="002A49DB">
            <w:pPr>
              <w:spacing w:after="0"/>
              <w:jc w:val="center"/>
              <w:rPr>
                <w:b/>
                <w:sz w:val="28"/>
                <w:szCs w:val="28"/>
              </w:rPr>
            </w:pPr>
            <w:r w:rsidRPr="002233E1">
              <w:rPr>
                <w:b/>
                <w:sz w:val="28"/>
                <w:szCs w:val="28"/>
              </w:rPr>
              <w:t>300 000</w:t>
            </w:r>
          </w:p>
        </w:tc>
        <w:tc>
          <w:tcPr>
            <w:tcW w:w="1559" w:type="dxa"/>
            <w:tcBorders>
              <w:top w:val="single" w:sz="4" w:space="0" w:color="auto"/>
              <w:left w:val="single" w:sz="4" w:space="0" w:color="auto"/>
              <w:bottom w:val="single" w:sz="4" w:space="0" w:color="auto"/>
              <w:right w:val="single" w:sz="4" w:space="0" w:color="auto"/>
            </w:tcBorders>
            <w:vAlign w:val="center"/>
          </w:tcPr>
          <w:p w:rsidR="002A49DB" w:rsidRPr="002233E1" w:rsidRDefault="002233E1" w:rsidP="002A49DB">
            <w:pPr>
              <w:spacing w:after="0"/>
              <w:jc w:val="center"/>
              <w:rPr>
                <w:b/>
                <w:sz w:val="28"/>
                <w:szCs w:val="28"/>
              </w:rPr>
            </w:pPr>
            <w:r w:rsidRPr="002233E1">
              <w:rPr>
                <w:b/>
                <w:sz w:val="28"/>
                <w:szCs w:val="28"/>
              </w:rPr>
              <w:t>300 000</w:t>
            </w:r>
          </w:p>
        </w:tc>
      </w:tr>
    </w:tbl>
    <w:p w:rsidR="002A49DB" w:rsidRPr="007642BD" w:rsidRDefault="002A49DB" w:rsidP="002A49DB">
      <w:pPr>
        <w:rPr>
          <w:sz w:val="28"/>
          <w:szCs w:val="28"/>
        </w:rPr>
      </w:pPr>
    </w:p>
    <w:p w:rsidR="002A49DB" w:rsidRPr="007642BD" w:rsidRDefault="002A49DB" w:rsidP="002A49DB">
      <w:pPr>
        <w:autoSpaceDE w:val="0"/>
        <w:autoSpaceDN w:val="0"/>
        <w:adjustRightInd w:val="0"/>
        <w:spacing w:after="0"/>
        <w:ind w:firstLine="720"/>
        <w:rPr>
          <w:sz w:val="28"/>
          <w:szCs w:val="28"/>
        </w:rPr>
      </w:pPr>
    </w:p>
    <w:p w:rsidR="002A49DB" w:rsidRPr="007642BD" w:rsidRDefault="002A49DB" w:rsidP="002A49DB">
      <w:pPr>
        <w:rPr>
          <w:sz w:val="28"/>
          <w:szCs w:val="28"/>
        </w:rPr>
      </w:pPr>
    </w:p>
    <w:p w:rsidR="002A49DB" w:rsidRPr="007642BD" w:rsidRDefault="002A49DB" w:rsidP="002A49DB">
      <w:pPr>
        <w:pStyle w:val="ConsPlusNormal"/>
        <w:widowControl/>
        <w:spacing w:before="120" w:after="120"/>
        <w:jc w:val="both"/>
        <w:rPr>
          <w:rFonts w:ascii="Times New Roman" w:hAnsi="Times New Roman"/>
          <w:sz w:val="28"/>
          <w:szCs w:val="28"/>
        </w:rPr>
      </w:pPr>
    </w:p>
    <w:p w:rsidR="002A49DB" w:rsidRPr="007642BD" w:rsidRDefault="002A49DB" w:rsidP="002A49DB">
      <w:pPr>
        <w:pStyle w:val="af1"/>
        <w:rPr>
          <w:sz w:val="28"/>
          <w:szCs w:val="28"/>
        </w:rPr>
      </w:pPr>
    </w:p>
    <w:p w:rsidR="002A49DB" w:rsidRPr="007642BD" w:rsidRDefault="002A49DB" w:rsidP="002A49DB">
      <w:pPr>
        <w:pStyle w:val="af1"/>
        <w:rPr>
          <w:sz w:val="28"/>
          <w:szCs w:val="28"/>
        </w:rPr>
      </w:pPr>
    </w:p>
    <w:p w:rsidR="002A49DB" w:rsidRPr="007642BD" w:rsidRDefault="002A49DB" w:rsidP="002A49DB">
      <w:pPr>
        <w:pStyle w:val="af1"/>
        <w:rPr>
          <w:sz w:val="28"/>
          <w:szCs w:val="28"/>
        </w:rPr>
      </w:pPr>
    </w:p>
    <w:p w:rsidR="002A49DB" w:rsidRPr="007642BD" w:rsidRDefault="002A49DB" w:rsidP="002A49DB">
      <w:pPr>
        <w:pStyle w:val="af1"/>
        <w:rPr>
          <w:sz w:val="28"/>
          <w:szCs w:val="28"/>
        </w:rPr>
      </w:pPr>
    </w:p>
    <w:p w:rsidR="002A49DB" w:rsidRPr="007642BD" w:rsidRDefault="002A49DB" w:rsidP="002A49DB">
      <w:pPr>
        <w:pStyle w:val="af1"/>
        <w:rPr>
          <w:sz w:val="28"/>
          <w:szCs w:val="28"/>
        </w:rPr>
      </w:pPr>
    </w:p>
    <w:p w:rsidR="002A49DB" w:rsidRPr="007642BD" w:rsidRDefault="002A49DB" w:rsidP="002A49DB">
      <w:pPr>
        <w:pStyle w:val="af1"/>
        <w:rPr>
          <w:sz w:val="28"/>
          <w:szCs w:val="28"/>
        </w:rPr>
      </w:pPr>
    </w:p>
    <w:p w:rsidR="002A49DB" w:rsidRPr="007642BD" w:rsidRDefault="002A49DB" w:rsidP="002A49DB">
      <w:pPr>
        <w:pStyle w:val="af1"/>
        <w:rPr>
          <w:sz w:val="28"/>
          <w:szCs w:val="28"/>
        </w:rPr>
      </w:pPr>
    </w:p>
    <w:p w:rsidR="008F79E1" w:rsidRPr="00A310DB" w:rsidRDefault="008F79E1" w:rsidP="008F79E1">
      <w:pPr>
        <w:pStyle w:val="ConsPlusNormal"/>
        <w:widowControl/>
        <w:spacing w:before="120" w:after="120"/>
        <w:jc w:val="center"/>
        <w:outlineLvl w:val="1"/>
        <w:rPr>
          <w:rFonts w:ascii="Times New Roman" w:hAnsi="Times New Roman"/>
          <w:b/>
          <w:bCs/>
          <w:color w:val="000080"/>
          <w:sz w:val="24"/>
          <w:szCs w:val="24"/>
        </w:rPr>
        <w:sectPr w:rsidR="008F79E1" w:rsidRPr="00A310DB" w:rsidSect="00A94837">
          <w:pgSz w:w="11906" w:h="16838"/>
          <w:pgMar w:top="902" w:right="868" w:bottom="567" w:left="1321" w:header="709" w:footer="709" w:gutter="0"/>
          <w:cols w:space="708"/>
          <w:titlePg/>
          <w:docGrid w:linePitch="360"/>
        </w:sectPr>
      </w:pPr>
    </w:p>
    <w:p w:rsidR="008F79E1" w:rsidRDefault="008F79E1" w:rsidP="008F79E1">
      <w:pPr>
        <w:pStyle w:val="20"/>
        <w:numPr>
          <w:ilvl w:val="0"/>
          <w:numId w:val="0"/>
        </w:numPr>
        <w:rPr>
          <w:bCs w:val="0"/>
          <w:color w:val="000080"/>
          <w:sz w:val="24"/>
          <w:szCs w:val="24"/>
        </w:rPr>
      </w:pPr>
      <w:r w:rsidRPr="00A310DB">
        <w:rPr>
          <w:bCs w:val="0"/>
          <w:color w:val="000080"/>
          <w:sz w:val="24"/>
          <w:szCs w:val="24"/>
        </w:rPr>
        <w:lastRenderedPageBreak/>
        <w:t>IV. ПРОЕКТ КОНТРАКТА (ДОГОВОРА)</w:t>
      </w:r>
      <w:bookmarkEnd w:id="42"/>
    </w:p>
    <w:p w:rsidR="002A49DB" w:rsidRDefault="002A49DB" w:rsidP="002A49DB">
      <w:pPr>
        <w:spacing w:after="0"/>
        <w:ind w:left="568"/>
        <w:jc w:val="center"/>
        <w:rPr>
          <w:b/>
          <w:bCs/>
          <w:caps/>
          <w:sz w:val="28"/>
          <w:szCs w:val="28"/>
        </w:rPr>
      </w:pPr>
    </w:p>
    <w:p w:rsidR="002A49DB" w:rsidRPr="007642BD" w:rsidRDefault="002A49DB" w:rsidP="002A49DB">
      <w:pPr>
        <w:spacing w:after="0"/>
        <w:ind w:left="568"/>
        <w:jc w:val="center"/>
        <w:rPr>
          <w:bCs/>
          <w:sz w:val="28"/>
          <w:szCs w:val="28"/>
        </w:rPr>
      </w:pPr>
      <w:r w:rsidRPr="007642BD">
        <w:rPr>
          <w:bCs/>
          <w:caps/>
          <w:sz w:val="28"/>
          <w:szCs w:val="28"/>
        </w:rPr>
        <w:t xml:space="preserve">Государственный контракт № </w:t>
      </w:r>
      <w:r w:rsidR="007642BD" w:rsidRPr="007642BD">
        <w:rPr>
          <w:bCs/>
          <w:caps/>
          <w:sz w:val="28"/>
          <w:szCs w:val="28"/>
        </w:rPr>
        <w:t>____</w:t>
      </w:r>
    </w:p>
    <w:p w:rsidR="002A49DB" w:rsidRPr="00351414" w:rsidRDefault="002A49DB" w:rsidP="002A49DB">
      <w:pPr>
        <w:autoSpaceDE w:val="0"/>
        <w:autoSpaceDN w:val="0"/>
        <w:adjustRightInd w:val="0"/>
        <w:rPr>
          <w:noProof/>
        </w:rPr>
      </w:pPr>
    </w:p>
    <w:p w:rsidR="002A49DB" w:rsidRPr="002A49DB" w:rsidRDefault="002A49DB" w:rsidP="002A49DB">
      <w:pPr>
        <w:pStyle w:val="ConsNonformat"/>
        <w:jc w:val="both"/>
        <w:rPr>
          <w:rFonts w:ascii="Times New Roman" w:hAnsi="Times New Roman" w:cs="Times New Roman"/>
          <w:sz w:val="28"/>
          <w:szCs w:val="28"/>
        </w:rPr>
      </w:pPr>
      <w:r>
        <w:rPr>
          <w:rFonts w:ascii="Times New Roman" w:hAnsi="Times New Roman" w:cs="Times New Roman"/>
          <w:sz w:val="28"/>
          <w:szCs w:val="28"/>
        </w:rPr>
        <w:t xml:space="preserve">г. Грозный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2A49DB">
        <w:rPr>
          <w:rFonts w:ascii="Times New Roman" w:hAnsi="Times New Roman" w:cs="Times New Roman"/>
          <w:sz w:val="28"/>
          <w:szCs w:val="28"/>
        </w:rPr>
        <w:t xml:space="preserve">                 «__» ________ 2014 г.</w:t>
      </w:r>
    </w:p>
    <w:p w:rsidR="002A49DB" w:rsidRPr="002A49DB" w:rsidRDefault="002A49DB" w:rsidP="002A49DB">
      <w:pPr>
        <w:pStyle w:val="ConsNonformat"/>
        <w:jc w:val="both"/>
        <w:rPr>
          <w:rFonts w:ascii="Times New Roman" w:hAnsi="Times New Roman" w:cs="Times New Roman"/>
          <w:sz w:val="28"/>
          <w:szCs w:val="28"/>
        </w:rPr>
      </w:pPr>
    </w:p>
    <w:p w:rsidR="002A49DB" w:rsidRPr="002A49DB" w:rsidRDefault="002A49DB" w:rsidP="002A49DB">
      <w:pPr>
        <w:pStyle w:val="ConsNonformat"/>
        <w:ind w:firstLine="540"/>
        <w:jc w:val="both"/>
        <w:rPr>
          <w:rFonts w:ascii="Times New Roman" w:hAnsi="Times New Roman" w:cs="Times New Roman"/>
          <w:sz w:val="28"/>
          <w:szCs w:val="28"/>
        </w:rPr>
      </w:pPr>
      <w:r w:rsidRPr="002A49DB">
        <w:rPr>
          <w:rFonts w:ascii="Times New Roman" w:hAnsi="Times New Roman" w:cs="Times New Roman"/>
          <w:bCs/>
          <w:sz w:val="28"/>
          <w:szCs w:val="28"/>
        </w:rPr>
        <w:t>Государственный комитет по архитектуре и градостроительству Чеченской Республики</w:t>
      </w:r>
      <w:r w:rsidRPr="002A49DB">
        <w:rPr>
          <w:rFonts w:ascii="Times New Roman" w:hAnsi="Times New Roman" w:cs="Times New Roman"/>
          <w:sz w:val="28"/>
          <w:szCs w:val="28"/>
        </w:rPr>
        <w:t xml:space="preserve">, именуемый в дальнейшем «Покупатель», в лице  </w:t>
      </w:r>
      <w:r w:rsidRPr="002A49DB">
        <w:rPr>
          <w:rFonts w:ascii="Times New Roman" w:hAnsi="Times New Roman" w:cs="Times New Roman"/>
          <w:bCs/>
          <w:sz w:val="28"/>
          <w:szCs w:val="28"/>
        </w:rPr>
        <w:t>председателя Кадиева Джалала Алиевича</w:t>
      </w:r>
      <w:r>
        <w:rPr>
          <w:rFonts w:ascii="Times New Roman" w:hAnsi="Times New Roman" w:cs="Times New Roman"/>
          <w:sz w:val="28"/>
          <w:szCs w:val="28"/>
        </w:rPr>
        <w:t>,</w:t>
      </w:r>
      <w:r w:rsidRPr="002A49DB">
        <w:rPr>
          <w:rFonts w:ascii="Times New Roman" w:hAnsi="Times New Roman" w:cs="Times New Roman"/>
          <w:sz w:val="28"/>
          <w:szCs w:val="28"/>
        </w:rPr>
        <w:t xml:space="preserve"> действующего на основании Положения, с одной стороны, и __________ , именуемое в дальнейшем </w:t>
      </w:r>
      <w:r w:rsidRPr="002A49DB">
        <w:rPr>
          <w:rFonts w:ascii="Times New Roman" w:hAnsi="Times New Roman" w:cs="Times New Roman"/>
          <w:b/>
          <w:sz w:val="28"/>
          <w:szCs w:val="28"/>
        </w:rPr>
        <w:t>«Исполнитель»</w:t>
      </w:r>
      <w:r w:rsidRPr="002A49DB">
        <w:rPr>
          <w:rFonts w:ascii="Times New Roman" w:hAnsi="Times New Roman" w:cs="Times New Roman"/>
          <w:sz w:val="28"/>
          <w:szCs w:val="28"/>
        </w:rPr>
        <w:t xml:space="preserve">, в лице ______________________, </w:t>
      </w:r>
      <w:r w:rsidRPr="002A49DB">
        <w:rPr>
          <w:rFonts w:ascii="Times New Roman" w:hAnsi="Times New Roman" w:cs="Times New Roman"/>
          <w:bCs/>
          <w:sz w:val="28"/>
          <w:szCs w:val="28"/>
        </w:rPr>
        <w:t xml:space="preserve">действующего на основании Устава, с другой стороны, </w:t>
      </w:r>
      <w:r w:rsidRPr="002A49DB">
        <w:rPr>
          <w:rFonts w:ascii="Times New Roman" w:hAnsi="Times New Roman" w:cs="Times New Roman"/>
          <w:sz w:val="28"/>
          <w:szCs w:val="28"/>
        </w:rPr>
        <w:t>с соблюдением требований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на основании  результатов размещения государственного заказа путем проведения открытого аукциона в электронной форме (Протокол №___ от «___» _________ 2014г.) заключили настоящий Контракт о нижеследующем:</w:t>
      </w:r>
    </w:p>
    <w:p w:rsidR="002A49DB" w:rsidRPr="002A49DB" w:rsidRDefault="002A49DB" w:rsidP="002A49DB">
      <w:pPr>
        <w:tabs>
          <w:tab w:val="left" w:pos="3780"/>
        </w:tabs>
        <w:rPr>
          <w:b/>
          <w:sz w:val="28"/>
          <w:szCs w:val="28"/>
        </w:rPr>
      </w:pPr>
    </w:p>
    <w:p w:rsidR="002A49DB" w:rsidRPr="002A49DB" w:rsidRDefault="002A49DB" w:rsidP="002A49DB">
      <w:pPr>
        <w:pStyle w:val="aff2"/>
        <w:numPr>
          <w:ilvl w:val="0"/>
          <w:numId w:val="12"/>
        </w:numPr>
        <w:tabs>
          <w:tab w:val="left" w:pos="3780"/>
        </w:tabs>
        <w:jc w:val="center"/>
        <w:rPr>
          <w:b/>
          <w:sz w:val="28"/>
          <w:szCs w:val="28"/>
        </w:rPr>
      </w:pPr>
      <w:r w:rsidRPr="002A49DB">
        <w:rPr>
          <w:b/>
          <w:sz w:val="28"/>
          <w:szCs w:val="28"/>
        </w:rPr>
        <w:t>Предмет Контракта</w:t>
      </w:r>
    </w:p>
    <w:p w:rsidR="002A49DB" w:rsidRPr="002A49DB" w:rsidRDefault="002A49DB" w:rsidP="002A49DB">
      <w:pPr>
        <w:pStyle w:val="aff2"/>
        <w:tabs>
          <w:tab w:val="left" w:pos="3780"/>
        </w:tabs>
        <w:rPr>
          <w:b/>
          <w:sz w:val="28"/>
          <w:szCs w:val="28"/>
        </w:rPr>
      </w:pPr>
    </w:p>
    <w:p w:rsidR="002A49DB" w:rsidRPr="002A49DB" w:rsidRDefault="002A49DB" w:rsidP="002A49DB">
      <w:pPr>
        <w:tabs>
          <w:tab w:val="left" w:pos="3780"/>
        </w:tabs>
        <w:rPr>
          <w:sz w:val="28"/>
          <w:szCs w:val="28"/>
        </w:rPr>
      </w:pPr>
      <w:r w:rsidRPr="002A49DB">
        <w:rPr>
          <w:sz w:val="28"/>
          <w:szCs w:val="28"/>
        </w:rPr>
        <w:t>1.1. Поставщик обязуется передать в собственность Заказчика согласно условиям и  в обусловленные  сроки, определенные  настоящим Контрактом горюче-смазочные материалы (Товар),  в соответствии с приложением Спецификацией на поставки ГСМ, являющегося неотъемлемой частью настоящего Контракта, а Заказчик обязуется принять и оплатить поставленный в соответствии с условиями Контракта Товар.</w:t>
      </w:r>
    </w:p>
    <w:p w:rsidR="002A49DB" w:rsidRPr="002A49DB" w:rsidRDefault="002A49DB" w:rsidP="002A49DB">
      <w:pPr>
        <w:tabs>
          <w:tab w:val="left" w:pos="3780"/>
        </w:tabs>
        <w:rPr>
          <w:sz w:val="28"/>
          <w:szCs w:val="28"/>
        </w:rPr>
      </w:pPr>
    </w:p>
    <w:p w:rsidR="002A49DB" w:rsidRPr="002A49DB" w:rsidRDefault="002A49DB" w:rsidP="002A49DB">
      <w:pPr>
        <w:pStyle w:val="aff2"/>
        <w:numPr>
          <w:ilvl w:val="0"/>
          <w:numId w:val="12"/>
        </w:numPr>
        <w:tabs>
          <w:tab w:val="left" w:pos="3780"/>
        </w:tabs>
        <w:jc w:val="center"/>
        <w:rPr>
          <w:b/>
          <w:sz w:val="28"/>
          <w:szCs w:val="28"/>
        </w:rPr>
      </w:pPr>
      <w:r w:rsidRPr="002A49DB">
        <w:rPr>
          <w:b/>
          <w:sz w:val="28"/>
          <w:szCs w:val="28"/>
        </w:rPr>
        <w:t>Права и обязанности Сторон</w:t>
      </w:r>
    </w:p>
    <w:p w:rsidR="002A49DB" w:rsidRPr="002A49DB" w:rsidRDefault="002A49DB" w:rsidP="002A49DB">
      <w:pPr>
        <w:pStyle w:val="aff2"/>
        <w:tabs>
          <w:tab w:val="left" w:pos="3780"/>
        </w:tabs>
        <w:rPr>
          <w:b/>
          <w:sz w:val="28"/>
          <w:szCs w:val="28"/>
        </w:rPr>
      </w:pPr>
    </w:p>
    <w:p w:rsidR="002A49DB" w:rsidRPr="002A49DB" w:rsidRDefault="002A49DB" w:rsidP="002A49DB">
      <w:pPr>
        <w:tabs>
          <w:tab w:val="left" w:pos="3780"/>
        </w:tabs>
        <w:rPr>
          <w:sz w:val="28"/>
          <w:szCs w:val="28"/>
        </w:rPr>
      </w:pPr>
      <w:r w:rsidRPr="002A49DB">
        <w:rPr>
          <w:sz w:val="28"/>
          <w:szCs w:val="28"/>
        </w:rPr>
        <w:t>2.1. Права и обязанности Поставщика</w:t>
      </w:r>
    </w:p>
    <w:p w:rsidR="002A49DB" w:rsidRPr="002A49DB" w:rsidRDefault="002A49DB" w:rsidP="002A49DB">
      <w:pPr>
        <w:tabs>
          <w:tab w:val="left" w:pos="3780"/>
        </w:tabs>
        <w:rPr>
          <w:sz w:val="28"/>
          <w:szCs w:val="28"/>
        </w:rPr>
      </w:pPr>
      <w:r w:rsidRPr="002A49DB">
        <w:rPr>
          <w:sz w:val="28"/>
          <w:szCs w:val="28"/>
        </w:rPr>
        <w:t>2.1.1. Поставщик обязуется своевременно выполнить свои обязательства по настоящему Контракту, в том числе обеспечить поставку Товаров в течение 5 (пяти) рабочих дней со дня заключения настоящего Контракта или по заявкам Заказчика, поддерживать и охранять законные интересы Заказчика в отношениях с третьими лицами.</w:t>
      </w:r>
    </w:p>
    <w:p w:rsidR="002A49DB" w:rsidRPr="002A49DB" w:rsidRDefault="002A49DB" w:rsidP="002A49DB">
      <w:pPr>
        <w:tabs>
          <w:tab w:val="left" w:pos="3780"/>
        </w:tabs>
        <w:rPr>
          <w:sz w:val="28"/>
          <w:szCs w:val="28"/>
        </w:rPr>
      </w:pPr>
      <w:r w:rsidRPr="002A49DB">
        <w:rPr>
          <w:sz w:val="28"/>
          <w:szCs w:val="28"/>
        </w:rPr>
        <w:t>2.1.2. Поставщик обязан поставить Товар в соответствии с условиями настоящего Контракта, а во всем ином не оговоренном Контрактом действовать в соответствии с законодательством.</w:t>
      </w:r>
    </w:p>
    <w:p w:rsidR="002A49DB" w:rsidRPr="002A49DB" w:rsidRDefault="002A49DB" w:rsidP="002A49DB">
      <w:pPr>
        <w:tabs>
          <w:tab w:val="left" w:pos="3780"/>
        </w:tabs>
        <w:rPr>
          <w:sz w:val="28"/>
          <w:szCs w:val="28"/>
        </w:rPr>
      </w:pPr>
      <w:r w:rsidRPr="002A49DB">
        <w:rPr>
          <w:sz w:val="28"/>
          <w:szCs w:val="28"/>
        </w:rPr>
        <w:t>2.1.3. Поставщик вправе требовать оплаты поставленного,  в соответствии с условиями настоящего Контракта Товара и надлежащим образом исполненных обязательств.</w:t>
      </w:r>
    </w:p>
    <w:p w:rsidR="002A49DB" w:rsidRPr="002A49DB" w:rsidRDefault="002A49DB" w:rsidP="002A49DB">
      <w:pPr>
        <w:tabs>
          <w:tab w:val="left" w:pos="3780"/>
        </w:tabs>
        <w:rPr>
          <w:sz w:val="28"/>
          <w:szCs w:val="28"/>
        </w:rPr>
      </w:pPr>
      <w:r w:rsidRPr="002A49DB">
        <w:rPr>
          <w:sz w:val="28"/>
          <w:szCs w:val="28"/>
        </w:rPr>
        <w:t xml:space="preserve">2.1.3. Поставщик не вправе предоставлять третьим лицам, не связанным с исполнением настоящего Контракта, документы и информацию о предмете и условиях настоящего Контракта, привлекать к его исполнению третьих лиц без </w:t>
      </w:r>
      <w:r w:rsidRPr="002A49DB">
        <w:rPr>
          <w:sz w:val="28"/>
          <w:szCs w:val="28"/>
        </w:rPr>
        <w:lastRenderedPageBreak/>
        <w:t>письменного согласия Заказчика, за исключением случаев прямо предусмотренных законодательством.</w:t>
      </w:r>
    </w:p>
    <w:p w:rsidR="002A49DB" w:rsidRPr="002A49DB" w:rsidRDefault="002A49DB" w:rsidP="002A49DB">
      <w:pPr>
        <w:tabs>
          <w:tab w:val="left" w:pos="3780"/>
        </w:tabs>
        <w:rPr>
          <w:sz w:val="28"/>
          <w:szCs w:val="28"/>
        </w:rPr>
      </w:pPr>
      <w:r w:rsidRPr="002A49DB">
        <w:rPr>
          <w:sz w:val="28"/>
          <w:szCs w:val="28"/>
        </w:rPr>
        <w:t>2.2. Права и обязанности Заказчика</w:t>
      </w:r>
    </w:p>
    <w:p w:rsidR="002A49DB" w:rsidRPr="002A49DB" w:rsidRDefault="002A49DB" w:rsidP="002A49DB">
      <w:pPr>
        <w:tabs>
          <w:tab w:val="left" w:pos="3780"/>
        </w:tabs>
        <w:rPr>
          <w:sz w:val="28"/>
          <w:szCs w:val="28"/>
        </w:rPr>
      </w:pPr>
      <w:r w:rsidRPr="002A49DB">
        <w:rPr>
          <w:sz w:val="28"/>
          <w:szCs w:val="28"/>
        </w:rPr>
        <w:t>2.2.1. Заказчик обязуется передать Поставщику необходимую для надлежащего осуществления поставки Товара и исполнения настоящего Контракта  документацию и информацию  (обеспечить, в случае необходимости доступ Поставщика на объекты и территорию Заказчика).</w:t>
      </w:r>
    </w:p>
    <w:p w:rsidR="002A49DB" w:rsidRPr="002A49DB" w:rsidRDefault="002A49DB" w:rsidP="002A49DB">
      <w:pPr>
        <w:tabs>
          <w:tab w:val="left" w:pos="3780"/>
        </w:tabs>
        <w:rPr>
          <w:sz w:val="28"/>
          <w:szCs w:val="28"/>
        </w:rPr>
      </w:pPr>
      <w:r w:rsidRPr="002A49DB">
        <w:rPr>
          <w:sz w:val="28"/>
          <w:szCs w:val="28"/>
        </w:rPr>
        <w:t xml:space="preserve">2.2.2. Заказчик обязан в порядке и сроки, предусмотренные настоящим Контрактом  </w:t>
      </w:r>
    </w:p>
    <w:p w:rsidR="002A49DB" w:rsidRPr="002A49DB" w:rsidRDefault="002A49DB" w:rsidP="002A49DB">
      <w:pPr>
        <w:tabs>
          <w:tab w:val="left" w:pos="3780"/>
        </w:tabs>
        <w:rPr>
          <w:sz w:val="28"/>
          <w:szCs w:val="28"/>
        </w:rPr>
      </w:pPr>
      <w:r w:rsidRPr="002A49DB">
        <w:rPr>
          <w:sz w:val="28"/>
          <w:szCs w:val="28"/>
        </w:rPr>
        <w:t>производить оплату за предоставленный  Поставщиком Товар.</w:t>
      </w:r>
    </w:p>
    <w:p w:rsidR="002A49DB" w:rsidRPr="002A49DB" w:rsidRDefault="002A49DB" w:rsidP="002A49DB">
      <w:pPr>
        <w:pStyle w:val="aff2"/>
        <w:numPr>
          <w:ilvl w:val="2"/>
          <w:numId w:val="12"/>
        </w:numPr>
        <w:tabs>
          <w:tab w:val="left" w:pos="851"/>
        </w:tabs>
        <w:ind w:left="0" w:firstLine="0"/>
        <w:rPr>
          <w:sz w:val="28"/>
          <w:szCs w:val="28"/>
        </w:rPr>
      </w:pPr>
      <w:r w:rsidRPr="002A49DB">
        <w:rPr>
          <w:sz w:val="28"/>
          <w:szCs w:val="28"/>
        </w:rPr>
        <w:t>Заказчик вправе требовать от Поставщика надлежащего исполнения обязательств по настоящему Контракту.</w:t>
      </w:r>
    </w:p>
    <w:p w:rsidR="002A49DB" w:rsidRPr="002A49DB" w:rsidRDefault="002A49DB" w:rsidP="002A49DB">
      <w:pPr>
        <w:tabs>
          <w:tab w:val="left" w:pos="3780"/>
        </w:tabs>
        <w:ind w:left="360"/>
        <w:rPr>
          <w:sz w:val="28"/>
          <w:szCs w:val="28"/>
        </w:rPr>
      </w:pPr>
    </w:p>
    <w:p w:rsidR="002A49DB" w:rsidRPr="002A49DB" w:rsidRDefault="002A49DB" w:rsidP="002A49DB">
      <w:pPr>
        <w:pStyle w:val="aff2"/>
        <w:numPr>
          <w:ilvl w:val="0"/>
          <w:numId w:val="12"/>
        </w:numPr>
        <w:tabs>
          <w:tab w:val="left" w:pos="3780"/>
        </w:tabs>
        <w:jc w:val="center"/>
        <w:rPr>
          <w:b/>
          <w:sz w:val="28"/>
          <w:szCs w:val="28"/>
        </w:rPr>
      </w:pPr>
      <w:r w:rsidRPr="002A49DB">
        <w:rPr>
          <w:b/>
          <w:sz w:val="28"/>
          <w:szCs w:val="28"/>
        </w:rPr>
        <w:t>Товар</w:t>
      </w:r>
    </w:p>
    <w:p w:rsidR="002A49DB" w:rsidRPr="002A49DB" w:rsidRDefault="002A49DB" w:rsidP="002A49DB">
      <w:pPr>
        <w:pStyle w:val="aff2"/>
        <w:tabs>
          <w:tab w:val="left" w:pos="3780"/>
        </w:tabs>
        <w:rPr>
          <w:b/>
          <w:sz w:val="28"/>
          <w:szCs w:val="28"/>
        </w:rPr>
      </w:pPr>
    </w:p>
    <w:p w:rsidR="002A49DB" w:rsidRPr="002A49DB" w:rsidRDefault="002A49DB" w:rsidP="002A49DB">
      <w:pPr>
        <w:tabs>
          <w:tab w:val="left" w:pos="3780"/>
        </w:tabs>
        <w:rPr>
          <w:sz w:val="28"/>
          <w:szCs w:val="28"/>
        </w:rPr>
      </w:pPr>
      <w:r w:rsidRPr="002A49DB">
        <w:rPr>
          <w:sz w:val="28"/>
          <w:szCs w:val="28"/>
        </w:rPr>
        <w:t>3.1. Требования к качеству Товара, стандарты и технические характеристики</w:t>
      </w:r>
    </w:p>
    <w:p w:rsidR="002A49DB" w:rsidRPr="002A49DB" w:rsidRDefault="002A49DB" w:rsidP="002A49DB">
      <w:pPr>
        <w:tabs>
          <w:tab w:val="left" w:pos="3780"/>
        </w:tabs>
        <w:rPr>
          <w:sz w:val="28"/>
          <w:szCs w:val="28"/>
        </w:rPr>
      </w:pPr>
      <w:r w:rsidRPr="002A49DB">
        <w:rPr>
          <w:sz w:val="28"/>
          <w:szCs w:val="28"/>
        </w:rPr>
        <w:t>3.1.1. Товар, поставляемый Поставщиком по настоящему Контракту должен соответствовать характеристикам указанным техническим заданием и в приложении «Таблица цен» (спецификация товаров), требованиям к качеству, иметь сертификат соответствия  стандартам (техническим условиям, техническим регламентам) данного вида Товаров, гарантийные сроки хранения.</w:t>
      </w:r>
    </w:p>
    <w:p w:rsidR="002A49DB" w:rsidRPr="002A49DB" w:rsidRDefault="002A49DB" w:rsidP="002A49DB">
      <w:pPr>
        <w:tabs>
          <w:tab w:val="left" w:pos="3780"/>
        </w:tabs>
        <w:rPr>
          <w:sz w:val="28"/>
          <w:szCs w:val="28"/>
        </w:rPr>
      </w:pPr>
      <w:r w:rsidRPr="002A49DB">
        <w:rPr>
          <w:sz w:val="28"/>
          <w:szCs w:val="28"/>
        </w:rPr>
        <w:t xml:space="preserve">3.1.2. Товар, поставленный Поставщиком и имеющий  несоответствия требованиям Заказчика по качеству подлежит по требованию Заказчика замене в десятидневный срок или не подлежат оплате Заказчиком. </w:t>
      </w:r>
    </w:p>
    <w:p w:rsidR="002A49DB" w:rsidRPr="002A49DB" w:rsidRDefault="002A49DB" w:rsidP="002A49DB">
      <w:pPr>
        <w:tabs>
          <w:tab w:val="left" w:pos="3780"/>
        </w:tabs>
        <w:rPr>
          <w:sz w:val="28"/>
          <w:szCs w:val="28"/>
        </w:rPr>
      </w:pPr>
      <w:r w:rsidRPr="002A49DB">
        <w:rPr>
          <w:sz w:val="28"/>
          <w:szCs w:val="28"/>
        </w:rPr>
        <w:t>3.2. Страна происхождения и патентные права</w:t>
      </w:r>
    </w:p>
    <w:p w:rsidR="002A49DB" w:rsidRPr="002A49DB" w:rsidRDefault="002A49DB" w:rsidP="002A49DB">
      <w:pPr>
        <w:tabs>
          <w:tab w:val="left" w:pos="3780"/>
        </w:tabs>
        <w:rPr>
          <w:sz w:val="28"/>
          <w:szCs w:val="28"/>
        </w:rPr>
      </w:pPr>
      <w:r w:rsidRPr="002A49DB">
        <w:rPr>
          <w:sz w:val="28"/>
          <w:szCs w:val="28"/>
        </w:rPr>
        <w:t>3.2.1. Товар, поставляемый в рамках настоящего Контракта, должен иметь происхождение  Российской Федерации либо другой страны, за исключением стран, в отношении которых  Российской Федерации или международным договором применяются санкции, запрещающие или ограничивающие поставку данного Товара.</w:t>
      </w:r>
    </w:p>
    <w:p w:rsidR="002A49DB" w:rsidRPr="002A49DB" w:rsidRDefault="002A49DB" w:rsidP="002A49DB">
      <w:pPr>
        <w:tabs>
          <w:tab w:val="left" w:pos="3780"/>
        </w:tabs>
        <w:rPr>
          <w:sz w:val="28"/>
          <w:szCs w:val="28"/>
        </w:rPr>
      </w:pPr>
      <w:r w:rsidRPr="002A49DB">
        <w:rPr>
          <w:sz w:val="28"/>
          <w:szCs w:val="28"/>
        </w:rPr>
        <w:t>3.2.2. Товар, поставляемый по настоящему Контракту, имеющий происхождение за пределами Российской Федерации, должен иметь документы подтверждающие, что он выпущен в свободное обращение на территории Российской Федерации (таможенное оформление, оплату госпошлин за ввоз товара и иные документы на право свободного обращения).</w:t>
      </w:r>
    </w:p>
    <w:p w:rsidR="002A49DB" w:rsidRPr="002A49DB" w:rsidRDefault="002A49DB" w:rsidP="002A49DB">
      <w:pPr>
        <w:tabs>
          <w:tab w:val="left" w:pos="3780"/>
        </w:tabs>
        <w:rPr>
          <w:sz w:val="28"/>
          <w:szCs w:val="28"/>
        </w:rPr>
      </w:pPr>
      <w:r w:rsidRPr="002A49DB">
        <w:rPr>
          <w:sz w:val="28"/>
          <w:szCs w:val="28"/>
        </w:rPr>
        <w:t>3.2.3. Поставщик предоставляет Заказчику документы на право использования Товара без ограничений и гарантирует, что к Заказчику не относятся, применение мер ответственности по искам третьих лиц в отношении нарушения Поставщиком законодательства в отношении поставленного по настоящему Контракту Товара (таможенного, патентного права, использования торговой марки и промышленных образцов).</w:t>
      </w:r>
    </w:p>
    <w:p w:rsidR="002A49DB" w:rsidRPr="002A49DB" w:rsidRDefault="002A49DB" w:rsidP="002A49DB">
      <w:pPr>
        <w:tabs>
          <w:tab w:val="left" w:pos="3780"/>
        </w:tabs>
        <w:rPr>
          <w:sz w:val="28"/>
          <w:szCs w:val="28"/>
        </w:rPr>
      </w:pPr>
      <w:r w:rsidRPr="002A49DB">
        <w:rPr>
          <w:sz w:val="28"/>
          <w:szCs w:val="28"/>
        </w:rPr>
        <w:lastRenderedPageBreak/>
        <w:t xml:space="preserve">3.2.4. В случае предъявления к Заказчику третьими лицами исков в отношении нарушения правил таможенного ввоза и обращения данного Товара на территории Российской Федерации, патентных прав, а также прав на использование торговой марки или промышленных образцов, Поставщик будет привлечен в процесс в качестве ответчика, заменив тем самым Заказчика как ненадлежащую сторону, а все расходы, потери и убытки, понесенные Заказчиком вследствие применения к нему мер ответственности, за указанные нарушения подлежат возмещению Поставщиком в полном объеме.  </w:t>
      </w:r>
    </w:p>
    <w:p w:rsidR="002A49DB" w:rsidRPr="002A49DB" w:rsidRDefault="002A49DB" w:rsidP="002A49DB">
      <w:pPr>
        <w:tabs>
          <w:tab w:val="left" w:pos="3780"/>
        </w:tabs>
        <w:rPr>
          <w:sz w:val="28"/>
          <w:szCs w:val="28"/>
        </w:rPr>
      </w:pPr>
      <w:r w:rsidRPr="002A49DB">
        <w:rPr>
          <w:sz w:val="28"/>
          <w:szCs w:val="28"/>
        </w:rPr>
        <w:t>3.3. Поставка, приемка и  документация</w:t>
      </w:r>
    </w:p>
    <w:p w:rsidR="002A49DB" w:rsidRPr="002A49DB" w:rsidRDefault="002A49DB" w:rsidP="002A49DB">
      <w:pPr>
        <w:tabs>
          <w:tab w:val="left" w:pos="3780"/>
        </w:tabs>
        <w:rPr>
          <w:sz w:val="28"/>
          <w:szCs w:val="28"/>
        </w:rPr>
      </w:pPr>
      <w:r w:rsidRPr="002A49DB">
        <w:rPr>
          <w:sz w:val="28"/>
          <w:szCs w:val="28"/>
        </w:rPr>
        <w:t>3.3.1. Поставка Товара осуществляется за счет Поставщиком по адресу в место нахождения Заказчика, указанному в реквизитах   настоящего Контракта.</w:t>
      </w:r>
    </w:p>
    <w:p w:rsidR="002A49DB" w:rsidRPr="002A49DB" w:rsidRDefault="002A49DB" w:rsidP="002A49DB">
      <w:pPr>
        <w:tabs>
          <w:tab w:val="left" w:pos="3780"/>
        </w:tabs>
        <w:rPr>
          <w:sz w:val="28"/>
          <w:szCs w:val="28"/>
        </w:rPr>
      </w:pPr>
      <w:r w:rsidRPr="002A49DB">
        <w:rPr>
          <w:sz w:val="28"/>
          <w:szCs w:val="28"/>
        </w:rPr>
        <w:t xml:space="preserve">3.3.2. Поставка Товара производится в течение 5 (пяти) рабочих дней со дня заключения настоящего Контракта. </w:t>
      </w:r>
    </w:p>
    <w:p w:rsidR="002A49DB" w:rsidRPr="002A49DB" w:rsidRDefault="002A49DB" w:rsidP="002A49DB">
      <w:pPr>
        <w:tabs>
          <w:tab w:val="left" w:pos="3780"/>
        </w:tabs>
        <w:rPr>
          <w:sz w:val="28"/>
          <w:szCs w:val="28"/>
        </w:rPr>
      </w:pPr>
      <w:r w:rsidRPr="002A49DB">
        <w:rPr>
          <w:sz w:val="28"/>
          <w:szCs w:val="28"/>
        </w:rPr>
        <w:t>3.3.3. Поставщик не позднее, чем за 2 (два) рабочих дня до предполагаемой даты поставки Товара должен уведомить Заказчика в письменной форме о форме, дате и времени предполагаемой поставке Товара.</w:t>
      </w:r>
    </w:p>
    <w:p w:rsidR="002A49DB" w:rsidRPr="002A49DB" w:rsidRDefault="002A49DB" w:rsidP="002A49DB">
      <w:pPr>
        <w:tabs>
          <w:tab w:val="left" w:pos="3780"/>
        </w:tabs>
        <w:rPr>
          <w:sz w:val="28"/>
          <w:szCs w:val="28"/>
        </w:rPr>
      </w:pPr>
      <w:r w:rsidRPr="002A49DB">
        <w:rPr>
          <w:sz w:val="28"/>
          <w:szCs w:val="28"/>
        </w:rPr>
        <w:t>3.3.4. Поставщик должен направить Заказчику вместе с Товаром следующие документы:</w:t>
      </w:r>
    </w:p>
    <w:p w:rsidR="002A49DB" w:rsidRPr="002A49DB" w:rsidRDefault="002A49DB" w:rsidP="002A49DB">
      <w:pPr>
        <w:tabs>
          <w:tab w:val="left" w:pos="3780"/>
        </w:tabs>
        <w:rPr>
          <w:sz w:val="28"/>
          <w:szCs w:val="28"/>
        </w:rPr>
      </w:pPr>
      <w:r w:rsidRPr="002A49DB">
        <w:rPr>
          <w:sz w:val="28"/>
          <w:szCs w:val="28"/>
        </w:rPr>
        <w:t>- оригинал товарной накладной с приложением документов о таможенном оформлении и сертификата соответствия;</w:t>
      </w:r>
    </w:p>
    <w:p w:rsidR="002A49DB" w:rsidRPr="002A49DB" w:rsidRDefault="002A49DB" w:rsidP="002A49DB">
      <w:pPr>
        <w:tabs>
          <w:tab w:val="left" w:pos="3780"/>
        </w:tabs>
        <w:rPr>
          <w:sz w:val="28"/>
          <w:szCs w:val="28"/>
        </w:rPr>
      </w:pPr>
      <w:r w:rsidRPr="002A49DB">
        <w:rPr>
          <w:sz w:val="28"/>
          <w:szCs w:val="28"/>
        </w:rPr>
        <w:t>- оригинал счета на оплату Товара в 1 (одном) экземпляре;</w:t>
      </w:r>
    </w:p>
    <w:p w:rsidR="002A49DB" w:rsidRPr="002A49DB" w:rsidRDefault="002A49DB" w:rsidP="002A49DB">
      <w:pPr>
        <w:tabs>
          <w:tab w:val="left" w:pos="3780"/>
        </w:tabs>
        <w:rPr>
          <w:sz w:val="28"/>
          <w:szCs w:val="28"/>
        </w:rPr>
      </w:pPr>
      <w:r w:rsidRPr="002A49DB">
        <w:rPr>
          <w:sz w:val="28"/>
          <w:szCs w:val="28"/>
        </w:rPr>
        <w:t>- оригинал счета-фактуры на поставленный Товар в 1 (одном) экземпляре;</w:t>
      </w:r>
    </w:p>
    <w:p w:rsidR="002A49DB" w:rsidRPr="002A49DB" w:rsidRDefault="002A49DB" w:rsidP="002A49DB">
      <w:pPr>
        <w:tabs>
          <w:tab w:val="left" w:pos="3780"/>
        </w:tabs>
        <w:rPr>
          <w:sz w:val="28"/>
          <w:szCs w:val="28"/>
        </w:rPr>
      </w:pPr>
      <w:r w:rsidRPr="002A49DB">
        <w:rPr>
          <w:sz w:val="28"/>
          <w:szCs w:val="28"/>
        </w:rPr>
        <w:t xml:space="preserve">Вышеуказанные документы должны быть представлены Заказчику в день поставки Товара, а в случае их не предоставления Поставщик несет ответственность как за просрочку поставки Товара. </w:t>
      </w:r>
    </w:p>
    <w:p w:rsidR="002A49DB" w:rsidRPr="002A49DB" w:rsidRDefault="002A49DB" w:rsidP="002A49DB">
      <w:pPr>
        <w:tabs>
          <w:tab w:val="left" w:pos="3780"/>
        </w:tabs>
        <w:rPr>
          <w:sz w:val="28"/>
          <w:szCs w:val="28"/>
        </w:rPr>
      </w:pPr>
      <w:r w:rsidRPr="002A49DB">
        <w:rPr>
          <w:sz w:val="28"/>
          <w:szCs w:val="28"/>
        </w:rPr>
        <w:t xml:space="preserve">3.3.5. Приемка Товара по количеству производится в день поставки, согласно акту приема-передачи, при наличии необходимых документов, указанных в пункте 3.3.4. настоящего Контракта. </w:t>
      </w:r>
    </w:p>
    <w:p w:rsidR="002A49DB" w:rsidRPr="002A49DB" w:rsidRDefault="002A49DB" w:rsidP="002A49DB">
      <w:pPr>
        <w:tabs>
          <w:tab w:val="left" w:pos="3780"/>
        </w:tabs>
        <w:rPr>
          <w:sz w:val="28"/>
          <w:szCs w:val="28"/>
        </w:rPr>
      </w:pPr>
      <w:r w:rsidRPr="002A49DB">
        <w:rPr>
          <w:sz w:val="28"/>
          <w:szCs w:val="28"/>
        </w:rPr>
        <w:t>3.3.5. При приемке Товара по качеству Заказчик имеет право в течение 5 (пяти) рабочих дней после дня поставки осуществить за счет Поставщика, то есть без каких-либо дополнительных расходов со стороны Заказчика, технический контроль (экспертизу) или испытание в целях подтверждения соответствия Товара требованиям стандартов (техническим условиям, техническим регламентам).</w:t>
      </w:r>
    </w:p>
    <w:p w:rsidR="002A49DB" w:rsidRPr="002A49DB" w:rsidRDefault="002A49DB" w:rsidP="002A49DB">
      <w:pPr>
        <w:tabs>
          <w:tab w:val="left" w:pos="3780"/>
        </w:tabs>
        <w:rPr>
          <w:sz w:val="28"/>
          <w:szCs w:val="28"/>
        </w:rPr>
      </w:pPr>
      <w:r w:rsidRPr="002A49DB">
        <w:rPr>
          <w:sz w:val="28"/>
          <w:szCs w:val="28"/>
        </w:rPr>
        <w:t xml:space="preserve">3.3.6. Заказчик, в случае выявления несоответствия товара требованиям к качеству Товара или условиям настоящего Контракта, вправе потребовать замены Товара или проведения действий необходимых для устранения несоответствия Товара по качеству без каких-либо дополнительных затрат со стороны Заказчика. </w:t>
      </w:r>
    </w:p>
    <w:p w:rsidR="002A49DB" w:rsidRPr="002A49DB" w:rsidRDefault="002A49DB" w:rsidP="002A49DB">
      <w:pPr>
        <w:tabs>
          <w:tab w:val="left" w:pos="3780"/>
        </w:tabs>
        <w:rPr>
          <w:sz w:val="28"/>
          <w:szCs w:val="28"/>
        </w:rPr>
      </w:pPr>
    </w:p>
    <w:p w:rsidR="002A49DB" w:rsidRPr="002A49DB" w:rsidRDefault="002A49DB" w:rsidP="002A49DB">
      <w:pPr>
        <w:tabs>
          <w:tab w:val="left" w:pos="3780"/>
        </w:tabs>
        <w:jc w:val="center"/>
        <w:rPr>
          <w:b/>
          <w:sz w:val="28"/>
          <w:szCs w:val="28"/>
        </w:rPr>
      </w:pPr>
      <w:r w:rsidRPr="002A49DB">
        <w:rPr>
          <w:b/>
          <w:sz w:val="28"/>
          <w:szCs w:val="28"/>
        </w:rPr>
        <w:t>3.4. Страхование</w:t>
      </w:r>
    </w:p>
    <w:p w:rsidR="002A49DB" w:rsidRPr="002A49DB" w:rsidRDefault="002A49DB" w:rsidP="002A49DB">
      <w:pPr>
        <w:tabs>
          <w:tab w:val="left" w:pos="3780"/>
        </w:tabs>
        <w:rPr>
          <w:sz w:val="28"/>
          <w:szCs w:val="28"/>
        </w:rPr>
      </w:pPr>
      <w:r w:rsidRPr="002A49DB">
        <w:rPr>
          <w:sz w:val="28"/>
          <w:szCs w:val="28"/>
        </w:rPr>
        <w:lastRenderedPageBreak/>
        <w:t>3.4.1. Поставщик вправе по своему усмотрению за счет собственных средств, без увеличения цены Контракта застраховать Товар, поставляемый по настоящему Контракту от порчи, повреждения, кражи и прочих случаев полного или частичного уничтожения, связанного с процессом перевозки, хранения и поставки.</w:t>
      </w:r>
    </w:p>
    <w:p w:rsidR="002A49DB" w:rsidRPr="002A49DB" w:rsidRDefault="002A49DB" w:rsidP="002A49DB">
      <w:pPr>
        <w:tabs>
          <w:tab w:val="left" w:pos="3780"/>
        </w:tabs>
        <w:rPr>
          <w:sz w:val="28"/>
          <w:szCs w:val="28"/>
        </w:rPr>
      </w:pPr>
      <w:r w:rsidRPr="002A49DB">
        <w:rPr>
          <w:sz w:val="28"/>
          <w:szCs w:val="28"/>
        </w:rPr>
        <w:t>3.5. Гарантийные обязательства</w:t>
      </w:r>
    </w:p>
    <w:p w:rsidR="002A49DB" w:rsidRPr="002A49DB" w:rsidRDefault="002A49DB" w:rsidP="002A49DB">
      <w:pPr>
        <w:tabs>
          <w:tab w:val="left" w:pos="3780"/>
        </w:tabs>
        <w:rPr>
          <w:sz w:val="28"/>
          <w:szCs w:val="28"/>
        </w:rPr>
      </w:pPr>
      <w:r w:rsidRPr="002A49DB">
        <w:rPr>
          <w:sz w:val="28"/>
          <w:szCs w:val="28"/>
        </w:rPr>
        <w:t>3.5.1. Поставщик после оплаты Заказчиком Товара должен установить гарантию на Товар (гарантийные обязательства Поставщика), выраженный в гарантийных сроках хранения,  как в целом Товара, так и его составных частей (гарантийном сроке хранения) при условии соблюдения Заказчиком требования к хранению.</w:t>
      </w:r>
    </w:p>
    <w:p w:rsidR="002A49DB" w:rsidRPr="002A49DB" w:rsidRDefault="002A49DB" w:rsidP="002A49DB">
      <w:pPr>
        <w:tabs>
          <w:tab w:val="left" w:pos="3780"/>
        </w:tabs>
        <w:rPr>
          <w:sz w:val="28"/>
          <w:szCs w:val="28"/>
        </w:rPr>
      </w:pPr>
      <w:r w:rsidRPr="002A49DB">
        <w:rPr>
          <w:sz w:val="28"/>
          <w:szCs w:val="28"/>
        </w:rPr>
        <w:t>Гарантийные сроки  хранения, предоставляемые Поставщиком должны соответствовать гарантийным срокам завода изготовителя Товара.</w:t>
      </w:r>
    </w:p>
    <w:p w:rsidR="002A49DB" w:rsidRPr="002A49DB" w:rsidRDefault="002A49DB" w:rsidP="002A49DB">
      <w:pPr>
        <w:tabs>
          <w:tab w:val="left" w:pos="3780"/>
        </w:tabs>
        <w:rPr>
          <w:sz w:val="28"/>
          <w:szCs w:val="28"/>
        </w:rPr>
      </w:pPr>
      <w:r w:rsidRPr="002A49DB">
        <w:rPr>
          <w:sz w:val="28"/>
          <w:szCs w:val="28"/>
        </w:rPr>
        <w:t>3.5.2. Наличие  несоответствия Товара  условиям настоящего Контракта в течение гарантийного срока хранения налагает на Поставщика обязанность принятия мер по устранению  несоответствий не позднее 5 (пяти) дней со дня получения уведомления от Заказчика о необходимости их устранения, если заводом-изготовителем не принята данная обязанность на себя.</w:t>
      </w:r>
    </w:p>
    <w:p w:rsidR="002A49DB" w:rsidRPr="002A49DB" w:rsidRDefault="002A49DB" w:rsidP="002A49DB">
      <w:pPr>
        <w:tabs>
          <w:tab w:val="left" w:pos="3780"/>
        </w:tabs>
        <w:rPr>
          <w:sz w:val="28"/>
          <w:szCs w:val="28"/>
        </w:rPr>
      </w:pPr>
      <w:r w:rsidRPr="002A49DB">
        <w:rPr>
          <w:sz w:val="28"/>
          <w:szCs w:val="28"/>
        </w:rPr>
        <w:t>3.5.3. Не исполнение Поставщиком  гарантийных обязательств дает право Заказчику отказаться от исполнения своих обязательств и  взыскать с Поставщика неустойку, предусмотренную  настоящим Контрактом.</w:t>
      </w:r>
    </w:p>
    <w:p w:rsidR="002A49DB" w:rsidRPr="002A49DB" w:rsidRDefault="002A49DB" w:rsidP="002A49DB">
      <w:pPr>
        <w:rPr>
          <w:sz w:val="28"/>
          <w:szCs w:val="28"/>
        </w:rPr>
      </w:pPr>
    </w:p>
    <w:p w:rsidR="002A49DB" w:rsidRPr="002A49DB" w:rsidRDefault="002A49DB" w:rsidP="002A49DB">
      <w:pPr>
        <w:pStyle w:val="aff2"/>
        <w:numPr>
          <w:ilvl w:val="0"/>
          <w:numId w:val="12"/>
        </w:numPr>
        <w:tabs>
          <w:tab w:val="left" w:pos="3180"/>
        </w:tabs>
        <w:jc w:val="center"/>
        <w:rPr>
          <w:b/>
          <w:sz w:val="28"/>
          <w:szCs w:val="28"/>
        </w:rPr>
      </w:pPr>
      <w:r w:rsidRPr="002A49DB">
        <w:rPr>
          <w:b/>
          <w:sz w:val="28"/>
          <w:szCs w:val="28"/>
        </w:rPr>
        <w:t>Платежи</w:t>
      </w:r>
    </w:p>
    <w:p w:rsidR="002A49DB" w:rsidRPr="002A49DB" w:rsidRDefault="002A49DB" w:rsidP="002A49DB">
      <w:pPr>
        <w:pStyle w:val="aff2"/>
        <w:tabs>
          <w:tab w:val="left" w:pos="3180"/>
        </w:tabs>
        <w:rPr>
          <w:b/>
          <w:sz w:val="28"/>
          <w:szCs w:val="28"/>
        </w:rPr>
      </w:pPr>
    </w:p>
    <w:p w:rsidR="002A49DB" w:rsidRPr="002A49DB" w:rsidRDefault="002A49DB" w:rsidP="002A49DB">
      <w:pPr>
        <w:tabs>
          <w:tab w:val="left" w:pos="3180"/>
        </w:tabs>
        <w:rPr>
          <w:sz w:val="28"/>
          <w:szCs w:val="28"/>
        </w:rPr>
      </w:pPr>
      <w:r w:rsidRPr="002A49DB">
        <w:rPr>
          <w:sz w:val="28"/>
          <w:szCs w:val="28"/>
        </w:rPr>
        <w:t>4.1. Оплата стоимости поставленного товара в размере ________ (_________________________) рублей производится в полном объеме по безналичному расчету в течение 30 (тридцати) банковских дней после подписания Сторонами акта приема-передачи товара и предоставления товарных накладных, счета, счета-фактуры и сертификата соответствия на Товар.</w:t>
      </w:r>
    </w:p>
    <w:p w:rsidR="002A49DB" w:rsidRPr="002A49DB" w:rsidRDefault="002A49DB" w:rsidP="002A49DB">
      <w:pPr>
        <w:tabs>
          <w:tab w:val="left" w:pos="3180"/>
        </w:tabs>
        <w:rPr>
          <w:sz w:val="28"/>
          <w:szCs w:val="28"/>
        </w:rPr>
      </w:pPr>
      <w:r w:rsidRPr="002A49DB">
        <w:rPr>
          <w:sz w:val="28"/>
          <w:szCs w:val="28"/>
        </w:rPr>
        <w:t>4.2. Оплата Заказчиком поставленного Поставщиком по настоящему Контракту Товара производится в российских рублях на счет Поставщика по  реквизитам, указанным в настоящем Контракте.</w:t>
      </w:r>
    </w:p>
    <w:p w:rsidR="002A49DB" w:rsidRPr="002A49DB" w:rsidRDefault="002A49DB" w:rsidP="002A49DB">
      <w:pPr>
        <w:rPr>
          <w:sz w:val="28"/>
          <w:szCs w:val="28"/>
        </w:rPr>
      </w:pPr>
      <w:r w:rsidRPr="002A49DB">
        <w:rPr>
          <w:sz w:val="28"/>
          <w:szCs w:val="28"/>
        </w:rPr>
        <w:t>4.3. Днем оплаты Товара считается день поступления платежного поручения в кредитное учреждение (банк) обслуживающее Заказчика.</w:t>
      </w:r>
    </w:p>
    <w:p w:rsidR="002A49DB" w:rsidRPr="002A49DB" w:rsidRDefault="002A49DB" w:rsidP="002A49DB">
      <w:pPr>
        <w:rPr>
          <w:sz w:val="28"/>
          <w:szCs w:val="28"/>
        </w:rPr>
      </w:pPr>
    </w:p>
    <w:p w:rsidR="001D404B" w:rsidRPr="001D404B" w:rsidRDefault="00E431D2" w:rsidP="001D404B">
      <w:pPr>
        <w:pStyle w:val="aff2"/>
        <w:numPr>
          <w:ilvl w:val="0"/>
          <w:numId w:val="12"/>
        </w:numPr>
        <w:spacing w:after="0"/>
        <w:jc w:val="center"/>
        <w:rPr>
          <w:b/>
          <w:bCs/>
          <w:color w:val="000000"/>
          <w:sz w:val="28"/>
          <w:szCs w:val="28"/>
        </w:rPr>
      </w:pPr>
      <w:r>
        <w:rPr>
          <w:b/>
          <w:bCs/>
          <w:color w:val="000000"/>
          <w:sz w:val="28"/>
          <w:szCs w:val="28"/>
        </w:rPr>
        <w:t>Обеспечение обязательств контракта</w:t>
      </w:r>
    </w:p>
    <w:p w:rsidR="001D404B" w:rsidRPr="001D404B" w:rsidRDefault="001D404B" w:rsidP="001D404B">
      <w:pPr>
        <w:jc w:val="center"/>
        <w:rPr>
          <w:b/>
          <w:bCs/>
          <w:color w:val="000000"/>
          <w:sz w:val="28"/>
          <w:szCs w:val="28"/>
        </w:rPr>
      </w:pPr>
    </w:p>
    <w:p w:rsidR="001D404B" w:rsidRPr="001D404B" w:rsidRDefault="001D404B" w:rsidP="001D404B">
      <w:pPr>
        <w:ind w:left="360" w:hanging="360"/>
        <w:rPr>
          <w:spacing w:val="-1"/>
          <w:sz w:val="28"/>
          <w:szCs w:val="28"/>
        </w:rPr>
      </w:pPr>
      <w:r>
        <w:rPr>
          <w:spacing w:val="-1"/>
          <w:sz w:val="28"/>
          <w:szCs w:val="28"/>
        </w:rPr>
        <w:t>5</w:t>
      </w:r>
      <w:r w:rsidRPr="001D404B">
        <w:rPr>
          <w:spacing w:val="-1"/>
          <w:sz w:val="28"/>
          <w:szCs w:val="28"/>
        </w:rPr>
        <w:t>.1. Обеспечение исполнения настоящего Контракта составляет  _______ рублей ___копеек и представляется «Поставщиком» в виде безотзывной банковской гарантии или передачи «Покупателю» в залог денежных средств, в размере обеспечения исполнения Контракта. Способ обеспечения исполнения обязательств по Контракту определяется «Поставщиком» самостоятельно.</w:t>
      </w:r>
      <w:bookmarkStart w:id="45" w:name="_GoBack"/>
      <w:bookmarkEnd w:id="45"/>
    </w:p>
    <w:p w:rsidR="001D404B" w:rsidRPr="001D404B" w:rsidRDefault="001D404B" w:rsidP="001D404B">
      <w:pPr>
        <w:ind w:left="360" w:hanging="360"/>
        <w:rPr>
          <w:spacing w:val="-1"/>
          <w:sz w:val="28"/>
          <w:szCs w:val="28"/>
        </w:rPr>
      </w:pPr>
      <w:r>
        <w:rPr>
          <w:spacing w:val="-1"/>
          <w:sz w:val="28"/>
          <w:szCs w:val="28"/>
        </w:rPr>
        <w:lastRenderedPageBreak/>
        <w:t>5</w:t>
      </w:r>
      <w:r w:rsidRPr="001D404B">
        <w:rPr>
          <w:spacing w:val="-1"/>
          <w:sz w:val="28"/>
          <w:szCs w:val="28"/>
        </w:rPr>
        <w:t>.2. В случае если по каким-либо причинам обеспечение исполнения обязательств по настоящему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«Поставщиком»  обязуется в течение 10 (десяти) банковских дней представить «Покупателю» иное (новое) надлежащее обеспечение исполнения на тех же условиях и в размере не менее установленного в данном разделе настоящего Контракта.</w:t>
      </w:r>
    </w:p>
    <w:p w:rsidR="001D404B" w:rsidRPr="001D404B" w:rsidRDefault="001D404B" w:rsidP="001D404B">
      <w:pPr>
        <w:ind w:left="360" w:hanging="360"/>
        <w:rPr>
          <w:spacing w:val="-1"/>
          <w:sz w:val="28"/>
          <w:szCs w:val="28"/>
        </w:rPr>
      </w:pPr>
      <w:r>
        <w:rPr>
          <w:spacing w:val="-1"/>
          <w:sz w:val="28"/>
          <w:szCs w:val="28"/>
        </w:rPr>
        <w:t>5</w:t>
      </w:r>
      <w:r w:rsidRPr="001D404B">
        <w:rPr>
          <w:spacing w:val="-1"/>
          <w:sz w:val="28"/>
          <w:szCs w:val="28"/>
        </w:rPr>
        <w:t>.3.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D404B" w:rsidRPr="001D404B" w:rsidRDefault="001D404B" w:rsidP="001D404B">
      <w:pPr>
        <w:ind w:left="360" w:hanging="360"/>
        <w:rPr>
          <w:spacing w:val="-1"/>
          <w:sz w:val="28"/>
          <w:szCs w:val="28"/>
        </w:rPr>
      </w:pPr>
      <w:r>
        <w:rPr>
          <w:spacing w:val="-1"/>
          <w:sz w:val="28"/>
          <w:szCs w:val="28"/>
        </w:rPr>
        <w:t>5</w:t>
      </w:r>
      <w:r w:rsidRPr="001D404B">
        <w:rPr>
          <w:spacing w:val="-1"/>
          <w:sz w:val="28"/>
          <w:szCs w:val="28"/>
        </w:rPr>
        <w:t xml:space="preserve">.4. Финансовые средства обеспечения исполнения настоящего Контракта подлежат выплате «Покупателю» в полном объеме в качестве компенсации за любые убытки, которые он может понести вследствие неисполнения «Поставщиком»  своих обязательств по Контракту, в качестве штрафных санкций и других расходов, связанных с неисполнением обязательств по Контракту. </w:t>
      </w:r>
    </w:p>
    <w:p w:rsidR="001D404B" w:rsidRPr="001D404B" w:rsidRDefault="001D404B" w:rsidP="001D404B">
      <w:pPr>
        <w:ind w:left="360" w:hanging="360"/>
        <w:rPr>
          <w:spacing w:val="-1"/>
          <w:sz w:val="28"/>
          <w:szCs w:val="28"/>
        </w:rPr>
      </w:pPr>
      <w:r>
        <w:rPr>
          <w:spacing w:val="-1"/>
          <w:sz w:val="28"/>
          <w:szCs w:val="28"/>
        </w:rPr>
        <w:t>5</w:t>
      </w:r>
      <w:r w:rsidRPr="001D404B">
        <w:rPr>
          <w:spacing w:val="-1"/>
          <w:sz w:val="28"/>
          <w:szCs w:val="28"/>
        </w:rPr>
        <w:t xml:space="preserve">.5. В случае предоставления обеспечения исполнения настоящего Контракта в виде передачи «Покупателю» в залог денежных средств, денежные средства возвращаются «Поставщику»  при условии надлежащего исполнения им всех своих обязательств по настоящему Контракту в течение 5 (Пяти) банковских дней с даты исполнения настоящего Контракта. </w:t>
      </w:r>
    </w:p>
    <w:p w:rsidR="001D404B" w:rsidRPr="001D404B" w:rsidRDefault="001D404B" w:rsidP="001D404B">
      <w:pPr>
        <w:ind w:left="360" w:hanging="360"/>
        <w:rPr>
          <w:spacing w:val="-1"/>
          <w:sz w:val="28"/>
          <w:szCs w:val="28"/>
        </w:rPr>
      </w:pPr>
      <w:r>
        <w:rPr>
          <w:spacing w:val="-1"/>
          <w:sz w:val="28"/>
          <w:szCs w:val="28"/>
        </w:rPr>
        <w:t>5</w:t>
      </w:r>
      <w:r w:rsidRPr="001D404B">
        <w:rPr>
          <w:spacing w:val="-1"/>
          <w:sz w:val="28"/>
          <w:szCs w:val="28"/>
        </w:rPr>
        <w:t xml:space="preserve">.6. В случае неисполнения или ненадлежащего исполнения «Поставщиком» обязательств по Контракту, «Покупатель» вправе получить удовлетворение требований (возмещение убытков, уплату штрафных санкций и других расходов связанных с неисполнением обязательств) за счет денежных средств, переданных в залог в качестве обеспечения Контракта во внесудебном порядке, письменно уведомив об этом «Поставщика». </w:t>
      </w:r>
    </w:p>
    <w:p w:rsidR="002A49DB" w:rsidRPr="002A49DB" w:rsidRDefault="002A49DB" w:rsidP="002A49DB">
      <w:pPr>
        <w:rPr>
          <w:sz w:val="28"/>
          <w:szCs w:val="28"/>
        </w:rPr>
      </w:pPr>
    </w:p>
    <w:p w:rsidR="002A49DB" w:rsidRPr="002A49DB" w:rsidRDefault="002A49DB" w:rsidP="002A49DB">
      <w:pPr>
        <w:pStyle w:val="aff2"/>
        <w:numPr>
          <w:ilvl w:val="0"/>
          <w:numId w:val="12"/>
        </w:numPr>
        <w:tabs>
          <w:tab w:val="left" w:pos="2955"/>
        </w:tabs>
        <w:jc w:val="center"/>
        <w:rPr>
          <w:b/>
          <w:sz w:val="28"/>
          <w:szCs w:val="28"/>
        </w:rPr>
      </w:pPr>
      <w:r w:rsidRPr="002A49DB">
        <w:rPr>
          <w:b/>
          <w:sz w:val="28"/>
          <w:szCs w:val="28"/>
        </w:rPr>
        <w:t>Непреодолимые (форс-мажорные) обстоятельства</w:t>
      </w:r>
      <w:r w:rsidR="001D404B">
        <w:rPr>
          <w:b/>
          <w:sz w:val="28"/>
          <w:szCs w:val="28"/>
        </w:rPr>
        <w:t>.</w:t>
      </w:r>
    </w:p>
    <w:p w:rsidR="002A49DB" w:rsidRPr="002A49DB" w:rsidRDefault="002A49DB" w:rsidP="002A49DB">
      <w:pPr>
        <w:pStyle w:val="aff2"/>
        <w:tabs>
          <w:tab w:val="left" w:pos="2955"/>
        </w:tabs>
        <w:rPr>
          <w:b/>
          <w:sz w:val="28"/>
          <w:szCs w:val="28"/>
        </w:rPr>
      </w:pPr>
    </w:p>
    <w:p w:rsidR="002A49DB" w:rsidRPr="002A49DB" w:rsidRDefault="002A49DB" w:rsidP="002A49DB">
      <w:pPr>
        <w:tabs>
          <w:tab w:val="left" w:pos="2955"/>
        </w:tabs>
        <w:rPr>
          <w:sz w:val="28"/>
          <w:szCs w:val="28"/>
        </w:rPr>
      </w:pPr>
      <w:r w:rsidRPr="002A49DB">
        <w:rPr>
          <w:sz w:val="28"/>
          <w:szCs w:val="28"/>
        </w:rPr>
        <w:t>6.1.При исполнении условий нестоящего Контракта непреодолимыми (форс-мажорными) являются непредотвратимые при данных условиях обстоятельства, неподвластные контролю ни одной из Сторон, не связанные с их просчетами или небрежностью.</w:t>
      </w:r>
    </w:p>
    <w:p w:rsidR="002A49DB" w:rsidRPr="002A49DB" w:rsidRDefault="002A49DB" w:rsidP="002A49DB">
      <w:pPr>
        <w:tabs>
          <w:tab w:val="left" w:pos="2955"/>
        </w:tabs>
        <w:rPr>
          <w:sz w:val="28"/>
          <w:szCs w:val="28"/>
        </w:rPr>
      </w:pPr>
      <w:r w:rsidRPr="002A49DB">
        <w:rPr>
          <w:sz w:val="28"/>
          <w:szCs w:val="28"/>
        </w:rPr>
        <w:t>6.2. При возникновении обстоятельств непреодолимой силы, Поставщик должен немедленно направить Заказчику письменное уведомление о возникновении таких обстоятельств и не позднее 10 (десяти) календарных дней после их возникновения предоставить информацию о  характере, причине и предполагаемом сроке их продолжительности, а также после консультаций с Заказчиком предпринять меры для надлежащего исполнения своих обязательств по Контракту.</w:t>
      </w:r>
    </w:p>
    <w:p w:rsidR="002A49DB" w:rsidRPr="002A49DB" w:rsidRDefault="002A49DB" w:rsidP="002A49DB">
      <w:pPr>
        <w:tabs>
          <w:tab w:val="left" w:pos="2955"/>
        </w:tabs>
        <w:rPr>
          <w:sz w:val="28"/>
          <w:szCs w:val="28"/>
        </w:rPr>
      </w:pPr>
      <w:r w:rsidRPr="002A49DB">
        <w:rPr>
          <w:sz w:val="28"/>
          <w:szCs w:val="28"/>
        </w:rPr>
        <w:lastRenderedPageBreak/>
        <w:t>6.3. Невыполнение одной из Сторон своих обязательств не считается не соблюдением условий  настоящего Контракта, если такое невыполнение связано с событиями непреодолимой силы и не несут ответственности в виде выплаты неустоек за невыполнение обязательств или за расторжение Контракта в результате действия непреодолимой силы (форс-мажорных обстоятельств).</w:t>
      </w:r>
    </w:p>
    <w:p w:rsidR="002A49DB" w:rsidRPr="002A49DB" w:rsidRDefault="002A49DB" w:rsidP="002A49DB">
      <w:pPr>
        <w:tabs>
          <w:tab w:val="left" w:pos="2955"/>
        </w:tabs>
        <w:rPr>
          <w:sz w:val="28"/>
          <w:szCs w:val="28"/>
        </w:rPr>
      </w:pPr>
    </w:p>
    <w:p w:rsidR="002A49DB" w:rsidRPr="002A49DB" w:rsidRDefault="002A49DB" w:rsidP="002A49DB">
      <w:pPr>
        <w:pStyle w:val="aff2"/>
        <w:numPr>
          <w:ilvl w:val="0"/>
          <w:numId w:val="12"/>
        </w:numPr>
        <w:tabs>
          <w:tab w:val="left" w:pos="2955"/>
        </w:tabs>
        <w:jc w:val="center"/>
        <w:rPr>
          <w:b/>
          <w:sz w:val="28"/>
          <w:szCs w:val="28"/>
        </w:rPr>
      </w:pPr>
      <w:r w:rsidRPr="002A49DB">
        <w:rPr>
          <w:b/>
          <w:sz w:val="28"/>
          <w:szCs w:val="28"/>
        </w:rPr>
        <w:t>Порядок внесение изменений и расторжение Контракта</w:t>
      </w:r>
    </w:p>
    <w:p w:rsidR="002A49DB" w:rsidRPr="002A49DB" w:rsidRDefault="002A49DB" w:rsidP="002A49DB">
      <w:pPr>
        <w:pStyle w:val="aff2"/>
        <w:tabs>
          <w:tab w:val="left" w:pos="2955"/>
        </w:tabs>
        <w:rPr>
          <w:b/>
          <w:sz w:val="28"/>
          <w:szCs w:val="28"/>
        </w:rPr>
      </w:pPr>
    </w:p>
    <w:p w:rsidR="002A49DB" w:rsidRPr="002A49DB" w:rsidRDefault="002A49DB" w:rsidP="002A49DB">
      <w:pPr>
        <w:pStyle w:val="310"/>
        <w:spacing w:after="0" w:line="240" w:lineRule="auto"/>
        <w:ind w:firstLine="724"/>
        <w:jc w:val="both"/>
        <w:rPr>
          <w:b w:val="0"/>
          <w:sz w:val="28"/>
          <w:szCs w:val="28"/>
        </w:rPr>
      </w:pPr>
      <w:r w:rsidRPr="002A49DB">
        <w:rPr>
          <w:b w:val="0"/>
          <w:sz w:val="28"/>
          <w:szCs w:val="28"/>
        </w:rPr>
        <w:t>7.1. Заказчик по согласованию Поставщиком при существенном изменении цен на рынке нефтепродуктов в течение срока действия Контракта может изменить количество предусмотренных к поставке ГСМ, но не более чем на 10 %. При этом стоимость контракта остается неизменной, а меняется объем поставки пропорционально измененной цене за единицу.</w:t>
      </w:r>
    </w:p>
    <w:p w:rsidR="002A49DB" w:rsidRPr="002A49DB" w:rsidRDefault="002A49DB" w:rsidP="002A49DB">
      <w:pPr>
        <w:tabs>
          <w:tab w:val="left" w:pos="2955"/>
        </w:tabs>
        <w:rPr>
          <w:sz w:val="28"/>
          <w:szCs w:val="28"/>
        </w:rPr>
      </w:pPr>
      <w:r w:rsidRPr="002A49DB">
        <w:rPr>
          <w:sz w:val="28"/>
          <w:szCs w:val="28"/>
        </w:rPr>
        <w:t>Внесение изменений в настоящий Контракт производится соглашением Сторон,  с учетом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A49DB" w:rsidRPr="002A49DB" w:rsidRDefault="002A49DB" w:rsidP="002A49DB">
      <w:pPr>
        <w:tabs>
          <w:tab w:val="left" w:pos="2955"/>
        </w:tabs>
        <w:rPr>
          <w:sz w:val="28"/>
          <w:szCs w:val="28"/>
        </w:rPr>
      </w:pPr>
      <w:r w:rsidRPr="002A49DB">
        <w:rPr>
          <w:sz w:val="28"/>
          <w:szCs w:val="28"/>
        </w:rPr>
        <w:t>7.2. Настоящий Контракт, может быть расторгнут соглашением Сторон, либо по решению суда по основаниям предусмотренным законодательством.</w:t>
      </w:r>
    </w:p>
    <w:p w:rsidR="002A49DB" w:rsidRPr="002A49DB" w:rsidRDefault="002A49DB" w:rsidP="002A49DB">
      <w:pPr>
        <w:tabs>
          <w:tab w:val="left" w:pos="2955"/>
        </w:tabs>
        <w:rPr>
          <w:sz w:val="28"/>
          <w:szCs w:val="28"/>
        </w:rPr>
      </w:pPr>
      <w:r w:rsidRPr="002A49DB">
        <w:rPr>
          <w:sz w:val="28"/>
          <w:szCs w:val="28"/>
        </w:rPr>
        <w:t>7.3. При расторжении настоящего Контракта Товар, поставленный Поставщиком, но не оплаченный Заказчиком на дату уведомления Заказчиком Поставщика о расторжении настоящего Контракта подлежат приемке Заказчиком и оплате Поставщику, на условиях настоящего Контракта и по цене указанной в Спецификации на поставки ГСМ.</w:t>
      </w:r>
    </w:p>
    <w:p w:rsidR="002A49DB" w:rsidRPr="002A49DB" w:rsidRDefault="002A49DB" w:rsidP="002A49DB">
      <w:pPr>
        <w:tabs>
          <w:tab w:val="left" w:pos="2955"/>
        </w:tabs>
        <w:rPr>
          <w:sz w:val="28"/>
          <w:szCs w:val="28"/>
        </w:rPr>
      </w:pPr>
      <w:r w:rsidRPr="002A49DB">
        <w:rPr>
          <w:sz w:val="28"/>
          <w:szCs w:val="28"/>
        </w:rPr>
        <w:t>7.4. Заказчик имеет право на удержание платежей, причитающихся Поставщику по спорным обязательствам, до окончательного урегулирования спорных обязательств по настоящему Контракту.</w:t>
      </w:r>
    </w:p>
    <w:p w:rsidR="002A49DB" w:rsidRPr="002A49DB" w:rsidRDefault="002A49DB" w:rsidP="002A49DB">
      <w:pPr>
        <w:tabs>
          <w:tab w:val="left" w:pos="2955"/>
        </w:tabs>
        <w:rPr>
          <w:sz w:val="28"/>
          <w:szCs w:val="28"/>
        </w:rPr>
      </w:pPr>
    </w:p>
    <w:p w:rsidR="002A49DB" w:rsidRPr="002A49DB" w:rsidRDefault="002A49DB" w:rsidP="002A49DB">
      <w:pPr>
        <w:pStyle w:val="aff2"/>
        <w:numPr>
          <w:ilvl w:val="0"/>
          <w:numId w:val="12"/>
        </w:numPr>
        <w:tabs>
          <w:tab w:val="left" w:pos="2955"/>
        </w:tabs>
        <w:jc w:val="center"/>
        <w:rPr>
          <w:b/>
          <w:sz w:val="28"/>
          <w:szCs w:val="28"/>
        </w:rPr>
      </w:pPr>
      <w:r w:rsidRPr="002A49DB">
        <w:rPr>
          <w:b/>
          <w:sz w:val="28"/>
          <w:szCs w:val="28"/>
        </w:rPr>
        <w:t>Неустойки</w:t>
      </w:r>
    </w:p>
    <w:p w:rsidR="002A49DB" w:rsidRPr="002A49DB" w:rsidRDefault="002A49DB" w:rsidP="002A49DB">
      <w:pPr>
        <w:pStyle w:val="aff2"/>
        <w:tabs>
          <w:tab w:val="left" w:pos="2955"/>
        </w:tabs>
        <w:rPr>
          <w:b/>
          <w:sz w:val="28"/>
          <w:szCs w:val="28"/>
        </w:rPr>
      </w:pPr>
    </w:p>
    <w:p w:rsidR="002A49DB" w:rsidRPr="002A49DB" w:rsidRDefault="002A49DB" w:rsidP="002A49DB">
      <w:pPr>
        <w:tabs>
          <w:tab w:val="left" w:pos="2955"/>
        </w:tabs>
        <w:rPr>
          <w:sz w:val="28"/>
          <w:szCs w:val="28"/>
        </w:rPr>
      </w:pPr>
      <w:r w:rsidRPr="002A49DB">
        <w:rPr>
          <w:sz w:val="28"/>
          <w:szCs w:val="28"/>
        </w:rPr>
        <w:t xml:space="preserve">8.1. В случае просрочки исполнения Поставщиком своих обязательств, предусмотренных настоящим Контрактом, Заказчик вправе потребовать уплаты неустойки в размере 1 (одного) процента, начисляемой за каждый день просрочки исполнения, начиная со дня, следующего после дня истечения установленного срока исполнения обязательств. </w:t>
      </w:r>
    </w:p>
    <w:p w:rsidR="002A49DB" w:rsidRPr="002A49DB" w:rsidRDefault="002A49DB" w:rsidP="002A49DB">
      <w:pPr>
        <w:tabs>
          <w:tab w:val="left" w:pos="2955"/>
        </w:tabs>
        <w:rPr>
          <w:sz w:val="28"/>
          <w:szCs w:val="28"/>
        </w:rPr>
      </w:pPr>
      <w:r w:rsidRPr="002A49DB">
        <w:rPr>
          <w:sz w:val="28"/>
          <w:szCs w:val="28"/>
        </w:rPr>
        <w:t>8.2. Оплата неустойки производится на основании дополнительного соглашения Сторон. Поставщик должен перечислить неустойку, установленную п.8.1. настоящего Контракта в полном объеме на счет Заказчика указанный в дополнительном соглашении, в течение 10 (десяти) дней со дня его подписания.</w:t>
      </w:r>
    </w:p>
    <w:p w:rsidR="002A49DB" w:rsidRPr="002A49DB" w:rsidRDefault="002A49DB" w:rsidP="002A49DB">
      <w:pPr>
        <w:tabs>
          <w:tab w:val="left" w:pos="2955"/>
        </w:tabs>
        <w:rPr>
          <w:sz w:val="28"/>
          <w:szCs w:val="28"/>
        </w:rPr>
      </w:pPr>
      <w:r w:rsidRPr="002A49DB">
        <w:rPr>
          <w:sz w:val="28"/>
          <w:szCs w:val="28"/>
        </w:rPr>
        <w:t xml:space="preserve">8.3. В случае просрочки исполнения Заказчиком своих обязательств по настоящему Контракту, Поставщик вправе потребовать уплаты неустойки, определяемой  в размере 1/300 (одной трехсотой) ставки рефинансирования Банка России, установленной на день уплаты неустойки от стоимости </w:t>
      </w:r>
      <w:r w:rsidRPr="002A49DB">
        <w:rPr>
          <w:sz w:val="28"/>
          <w:szCs w:val="28"/>
        </w:rPr>
        <w:lastRenderedPageBreak/>
        <w:t>неисполненных обязательств, начисляемой за каждый день просрочки, начиная со дня, следующего после дня истечения установленного настоящим Контрактом срока исполнения обязательства.</w:t>
      </w:r>
    </w:p>
    <w:p w:rsidR="002A49DB" w:rsidRPr="002A49DB" w:rsidRDefault="002A49DB" w:rsidP="002A49DB">
      <w:pPr>
        <w:tabs>
          <w:tab w:val="left" w:pos="2955"/>
        </w:tabs>
        <w:rPr>
          <w:sz w:val="28"/>
          <w:szCs w:val="28"/>
        </w:rPr>
      </w:pPr>
      <w:r w:rsidRPr="002A49DB">
        <w:rPr>
          <w:sz w:val="28"/>
          <w:szCs w:val="28"/>
        </w:rPr>
        <w:t>8.4. Оплата неустойки, предусмотренной настоящим Контрактом, не освобождают Стороны от обязательств исполнения  настоящего Контракта.</w:t>
      </w:r>
    </w:p>
    <w:p w:rsidR="002A49DB" w:rsidRPr="002A49DB" w:rsidRDefault="002A49DB" w:rsidP="002A49DB">
      <w:pPr>
        <w:tabs>
          <w:tab w:val="left" w:pos="2955"/>
        </w:tabs>
        <w:rPr>
          <w:sz w:val="28"/>
          <w:szCs w:val="28"/>
        </w:rPr>
      </w:pPr>
    </w:p>
    <w:p w:rsidR="002A49DB" w:rsidRPr="002A49DB" w:rsidRDefault="002A49DB" w:rsidP="002A49DB">
      <w:pPr>
        <w:pStyle w:val="aff2"/>
        <w:numPr>
          <w:ilvl w:val="0"/>
          <w:numId w:val="12"/>
        </w:numPr>
        <w:tabs>
          <w:tab w:val="left" w:pos="2955"/>
        </w:tabs>
        <w:jc w:val="center"/>
        <w:rPr>
          <w:b/>
          <w:sz w:val="28"/>
          <w:szCs w:val="28"/>
        </w:rPr>
      </w:pPr>
      <w:r w:rsidRPr="002A49DB">
        <w:rPr>
          <w:b/>
          <w:sz w:val="28"/>
          <w:szCs w:val="28"/>
        </w:rPr>
        <w:t>Разрешение споров</w:t>
      </w:r>
    </w:p>
    <w:p w:rsidR="002A49DB" w:rsidRPr="002A49DB" w:rsidRDefault="002A49DB" w:rsidP="002A49DB">
      <w:pPr>
        <w:pStyle w:val="aff2"/>
        <w:tabs>
          <w:tab w:val="left" w:pos="2955"/>
        </w:tabs>
        <w:rPr>
          <w:b/>
          <w:sz w:val="28"/>
          <w:szCs w:val="28"/>
        </w:rPr>
      </w:pPr>
    </w:p>
    <w:p w:rsidR="002A49DB" w:rsidRPr="002A49DB" w:rsidRDefault="002A49DB" w:rsidP="002A49DB">
      <w:pPr>
        <w:tabs>
          <w:tab w:val="left" w:pos="2955"/>
        </w:tabs>
        <w:rPr>
          <w:sz w:val="28"/>
          <w:szCs w:val="28"/>
        </w:rPr>
      </w:pPr>
      <w:r w:rsidRPr="002A49DB">
        <w:rPr>
          <w:sz w:val="28"/>
          <w:szCs w:val="28"/>
        </w:rPr>
        <w:t>9.1. Стороны обязаны прилагать все усилия, чтобы разрешать разногласия и споры, возникающие между Сторонами по настоящему Контракту или в связи с ним в процессе переговоров.</w:t>
      </w:r>
    </w:p>
    <w:p w:rsidR="002A49DB" w:rsidRPr="002A49DB" w:rsidRDefault="002A49DB" w:rsidP="002A49DB">
      <w:pPr>
        <w:tabs>
          <w:tab w:val="left" w:pos="2955"/>
        </w:tabs>
        <w:rPr>
          <w:sz w:val="28"/>
          <w:szCs w:val="28"/>
        </w:rPr>
      </w:pPr>
      <w:r w:rsidRPr="002A49DB">
        <w:rPr>
          <w:sz w:val="28"/>
          <w:szCs w:val="28"/>
        </w:rPr>
        <w:t>9.2. Для разрешения разногласий Стороны могут формировать согласительную комиссию в составе 4 (четырех) членов, по 2 (два) представителя от каждой из Сторон, соглашение о составе комиссии и её решение принимается единогласно, которое фиксируется в протоколе.</w:t>
      </w:r>
    </w:p>
    <w:p w:rsidR="002A49DB" w:rsidRPr="002A49DB" w:rsidRDefault="002A49DB" w:rsidP="002A49DB">
      <w:pPr>
        <w:pStyle w:val="aff2"/>
        <w:numPr>
          <w:ilvl w:val="0"/>
          <w:numId w:val="12"/>
        </w:numPr>
        <w:tabs>
          <w:tab w:val="left" w:pos="2955"/>
        </w:tabs>
        <w:jc w:val="center"/>
        <w:rPr>
          <w:b/>
          <w:sz w:val="28"/>
          <w:szCs w:val="28"/>
        </w:rPr>
      </w:pPr>
      <w:r w:rsidRPr="002A49DB">
        <w:rPr>
          <w:b/>
          <w:sz w:val="28"/>
          <w:szCs w:val="28"/>
        </w:rPr>
        <w:t>Прочие условия Контракта</w:t>
      </w:r>
    </w:p>
    <w:p w:rsidR="002A49DB" w:rsidRPr="002A49DB" w:rsidRDefault="002A49DB" w:rsidP="002A49DB">
      <w:pPr>
        <w:pStyle w:val="aff2"/>
        <w:tabs>
          <w:tab w:val="left" w:pos="2955"/>
        </w:tabs>
        <w:rPr>
          <w:b/>
          <w:sz w:val="28"/>
          <w:szCs w:val="28"/>
        </w:rPr>
      </w:pPr>
    </w:p>
    <w:p w:rsidR="002A49DB" w:rsidRPr="002A49DB" w:rsidRDefault="002A49DB" w:rsidP="002A49DB">
      <w:pPr>
        <w:tabs>
          <w:tab w:val="left" w:pos="2955"/>
        </w:tabs>
        <w:rPr>
          <w:sz w:val="28"/>
          <w:szCs w:val="28"/>
        </w:rPr>
      </w:pPr>
      <w:r w:rsidRPr="002A49DB">
        <w:rPr>
          <w:sz w:val="28"/>
          <w:szCs w:val="28"/>
        </w:rPr>
        <w:t xml:space="preserve">10.1. Настоящий Контракт и приложения к нему, являющиеся неотъемлемой его частью вступают в силу со дня их подписания договаривающимися Сторонами и действуют до 31 декабря 2013 года. Настоящий Контракт составлен в двух экземплярах подлинниках, имеющих равную юридическую силу, по одному экземпляру для каждой из Сторон. </w:t>
      </w:r>
    </w:p>
    <w:p w:rsidR="002A49DB" w:rsidRPr="002A49DB" w:rsidRDefault="002A49DB" w:rsidP="002A49DB">
      <w:pPr>
        <w:tabs>
          <w:tab w:val="left" w:pos="2955"/>
        </w:tabs>
        <w:rPr>
          <w:sz w:val="28"/>
          <w:szCs w:val="28"/>
        </w:rPr>
      </w:pPr>
      <w:r w:rsidRPr="002A49DB">
        <w:rPr>
          <w:sz w:val="28"/>
          <w:szCs w:val="28"/>
        </w:rPr>
        <w:t>Настоящий Контракт и вся относящаяся к нему переписка и другая документация, которой обмениваются Стороны, должны быть составлены на русском языке.</w:t>
      </w:r>
    </w:p>
    <w:p w:rsidR="002A49DB" w:rsidRPr="002A49DB" w:rsidRDefault="002A49DB" w:rsidP="002A49DB">
      <w:pPr>
        <w:tabs>
          <w:tab w:val="left" w:pos="2955"/>
        </w:tabs>
        <w:rPr>
          <w:sz w:val="28"/>
          <w:szCs w:val="28"/>
        </w:rPr>
      </w:pPr>
      <w:r w:rsidRPr="002A49DB">
        <w:rPr>
          <w:sz w:val="28"/>
          <w:szCs w:val="28"/>
        </w:rPr>
        <w:t>10.2. Отношения Сторон не урегулированные настоящим Контрактом регулируются законодательством Российской Федерации.</w:t>
      </w:r>
    </w:p>
    <w:p w:rsidR="002A49DB" w:rsidRPr="002A49DB" w:rsidRDefault="002A49DB" w:rsidP="002A49DB">
      <w:pPr>
        <w:tabs>
          <w:tab w:val="left" w:pos="2955"/>
        </w:tabs>
        <w:rPr>
          <w:sz w:val="28"/>
          <w:szCs w:val="28"/>
        </w:rPr>
      </w:pPr>
      <w:r w:rsidRPr="002A49DB">
        <w:rPr>
          <w:sz w:val="28"/>
          <w:szCs w:val="28"/>
        </w:rPr>
        <w:t>10.3. Любое уведомление, которое одна Сторона направляет другой Стороне письмом, телеграммой, телефаксом высылается по адресу указанному в реквизитах с обязательным подтверждением получения.</w:t>
      </w:r>
    </w:p>
    <w:p w:rsidR="002A49DB" w:rsidRPr="002A49DB" w:rsidRDefault="002A49DB" w:rsidP="002A49DB">
      <w:pPr>
        <w:tabs>
          <w:tab w:val="left" w:pos="2955"/>
        </w:tabs>
        <w:rPr>
          <w:sz w:val="28"/>
          <w:szCs w:val="28"/>
        </w:rPr>
      </w:pPr>
      <w:r w:rsidRPr="002A49DB">
        <w:rPr>
          <w:sz w:val="28"/>
          <w:szCs w:val="28"/>
        </w:rPr>
        <w:t>10.4. Осуществление необходимых действий по настоящему Контракту полномочным представителем Стороны производится только на основании надлежащим образом оформленной доверенности.</w:t>
      </w:r>
    </w:p>
    <w:p w:rsidR="002A49DB" w:rsidRPr="002A49DB" w:rsidRDefault="002A49DB" w:rsidP="002A49DB">
      <w:pPr>
        <w:tabs>
          <w:tab w:val="left" w:pos="2955"/>
        </w:tabs>
        <w:rPr>
          <w:sz w:val="28"/>
          <w:szCs w:val="28"/>
        </w:rPr>
      </w:pPr>
      <w:r w:rsidRPr="002A49DB">
        <w:rPr>
          <w:sz w:val="28"/>
          <w:szCs w:val="28"/>
        </w:rPr>
        <w:t>10.5. Оплата всех налогов, таможенных пошлин, сборов и других обязательных платежей, связанных с исполнением настоящего Контракта производится Поставщиком в пределах цены настоящего Контракта без дополнительных расходов Заказчика.</w:t>
      </w:r>
    </w:p>
    <w:p w:rsidR="002A49DB" w:rsidRPr="002A49DB" w:rsidRDefault="002A49DB" w:rsidP="002A49DB">
      <w:pPr>
        <w:tabs>
          <w:tab w:val="left" w:pos="2955"/>
        </w:tabs>
        <w:rPr>
          <w:sz w:val="28"/>
          <w:szCs w:val="28"/>
        </w:rPr>
      </w:pPr>
      <w:r w:rsidRPr="002A49DB">
        <w:rPr>
          <w:sz w:val="28"/>
          <w:szCs w:val="28"/>
        </w:rPr>
        <w:t>10.6. В случае несоответствия каких-либо условий и положений, содержащихся в Контракте условиям и положения Спецификации на поставки ГСМ Стороны составляют дополнительное соглашение к настоящему Контракту устраняющее их несоответствие.</w:t>
      </w:r>
    </w:p>
    <w:p w:rsidR="002A49DB" w:rsidRPr="002A49DB" w:rsidRDefault="002A49DB" w:rsidP="002A49DB">
      <w:pPr>
        <w:tabs>
          <w:tab w:val="left" w:pos="2955"/>
        </w:tabs>
        <w:rPr>
          <w:sz w:val="28"/>
          <w:szCs w:val="28"/>
        </w:rPr>
      </w:pPr>
      <w:r w:rsidRPr="002A49DB">
        <w:rPr>
          <w:sz w:val="28"/>
          <w:szCs w:val="28"/>
        </w:rPr>
        <w:t xml:space="preserve">      </w:t>
      </w:r>
    </w:p>
    <w:p w:rsidR="00482110" w:rsidRDefault="002A49DB" w:rsidP="007E2810">
      <w:pPr>
        <w:numPr>
          <w:ilvl w:val="0"/>
          <w:numId w:val="11"/>
        </w:numPr>
        <w:spacing w:after="0"/>
        <w:jc w:val="center"/>
        <w:rPr>
          <w:b/>
          <w:bCs/>
          <w:spacing w:val="-1"/>
          <w:sz w:val="28"/>
          <w:szCs w:val="28"/>
        </w:rPr>
      </w:pPr>
      <w:r>
        <w:rPr>
          <w:b/>
          <w:bCs/>
          <w:spacing w:val="-1"/>
          <w:sz w:val="28"/>
          <w:szCs w:val="28"/>
        </w:rPr>
        <w:lastRenderedPageBreak/>
        <w:t>Адреса и банковские реквизиты сторон</w:t>
      </w:r>
    </w:p>
    <w:p w:rsidR="00482110" w:rsidRDefault="00482110" w:rsidP="00482110">
      <w:pPr>
        <w:rPr>
          <w:spacing w:val="-1"/>
          <w:sz w:val="28"/>
          <w:szCs w:val="28"/>
        </w:rPr>
      </w:pPr>
    </w:p>
    <w:tbl>
      <w:tblPr>
        <w:tblW w:w="0" w:type="auto"/>
        <w:tblLook w:val="04A0"/>
      </w:tblPr>
      <w:tblGrid>
        <w:gridCol w:w="4928"/>
        <w:gridCol w:w="4643"/>
      </w:tblGrid>
      <w:tr w:rsidR="00674FBE" w:rsidRPr="00585EC3" w:rsidTr="00674FBE">
        <w:tc>
          <w:tcPr>
            <w:tcW w:w="4928" w:type="dxa"/>
          </w:tcPr>
          <w:p w:rsidR="00674FBE" w:rsidRPr="00585EC3" w:rsidRDefault="00585EC3" w:rsidP="00585EC3">
            <w:pPr>
              <w:jc w:val="center"/>
              <w:rPr>
                <w:b/>
                <w:spacing w:val="-1"/>
                <w:sz w:val="28"/>
                <w:szCs w:val="28"/>
              </w:rPr>
            </w:pPr>
            <w:r w:rsidRPr="00585EC3">
              <w:rPr>
                <w:b/>
                <w:spacing w:val="-1"/>
                <w:sz w:val="28"/>
                <w:szCs w:val="28"/>
              </w:rPr>
              <w:t>Покупатель</w:t>
            </w:r>
            <w:r w:rsidR="00674FBE" w:rsidRPr="00585EC3">
              <w:rPr>
                <w:b/>
                <w:spacing w:val="-1"/>
                <w:sz w:val="28"/>
                <w:szCs w:val="28"/>
              </w:rPr>
              <w:t>:</w:t>
            </w:r>
          </w:p>
        </w:tc>
        <w:tc>
          <w:tcPr>
            <w:tcW w:w="4643" w:type="dxa"/>
          </w:tcPr>
          <w:p w:rsidR="00674FBE" w:rsidRPr="00585EC3" w:rsidRDefault="00585EC3" w:rsidP="00585EC3">
            <w:pPr>
              <w:jc w:val="center"/>
              <w:rPr>
                <w:b/>
                <w:spacing w:val="-1"/>
                <w:sz w:val="28"/>
                <w:szCs w:val="28"/>
              </w:rPr>
            </w:pPr>
            <w:r w:rsidRPr="00585EC3">
              <w:rPr>
                <w:b/>
                <w:spacing w:val="-1"/>
                <w:sz w:val="28"/>
                <w:szCs w:val="28"/>
              </w:rPr>
              <w:t>Поставщик</w:t>
            </w:r>
            <w:r w:rsidR="00674FBE" w:rsidRPr="00585EC3">
              <w:rPr>
                <w:b/>
                <w:spacing w:val="-1"/>
                <w:sz w:val="28"/>
                <w:szCs w:val="28"/>
              </w:rPr>
              <w:t>:</w:t>
            </w:r>
          </w:p>
        </w:tc>
      </w:tr>
      <w:tr w:rsidR="00674FBE" w:rsidRPr="00674FBE" w:rsidTr="00674FBE">
        <w:tc>
          <w:tcPr>
            <w:tcW w:w="4928" w:type="dxa"/>
          </w:tcPr>
          <w:p w:rsidR="00674FBE" w:rsidRPr="00674FBE" w:rsidRDefault="00674FBE" w:rsidP="000569EC">
            <w:pPr>
              <w:rPr>
                <w:spacing w:val="-1"/>
                <w:sz w:val="28"/>
                <w:szCs w:val="28"/>
              </w:rPr>
            </w:pPr>
            <w:r w:rsidRPr="00674FBE">
              <w:rPr>
                <w:spacing w:val="-1"/>
                <w:sz w:val="28"/>
                <w:szCs w:val="28"/>
              </w:rPr>
              <w:t>Государственный комитет по архитектуре и градостроительству Чеченской Республики</w:t>
            </w:r>
          </w:p>
        </w:tc>
        <w:tc>
          <w:tcPr>
            <w:tcW w:w="4643" w:type="dxa"/>
          </w:tcPr>
          <w:p w:rsidR="00674FBE" w:rsidRPr="00674FBE" w:rsidRDefault="00674FBE" w:rsidP="000569EC">
            <w:pPr>
              <w:rPr>
                <w:spacing w:val="-1"/>
                <w:sz w:val="28"/>
                <w:szCs w:val="28"/>
              </w:rPr>
            </w:pPr>
          </w:p>
        </w:tc>
      </w:tr>
      <w:tr w:rsidR="00674FBE" w:rsidRPr="00674FBE" w:rsidTr="00674FBE">
        <w:tc>
          <w:tcPr>
            <w:tcW w:w="4928" w:type="dxa"/>
          </w:tcPr>
          <w:p w:rsidR="00674FBE" w:rsidRPr="00674FBE" w:rsidRDefault="00674FBE" w:rsidP="000569EC">
            <w:pPr>
              <w:rPr>
                <w:spacing w:val="-1"/>
                <w:sz w:val="28"/>
                <w:szCs w:val="28"/>
              </w:rPr>
            </w:pPr>
            <w:r w:rsidRPr="00674FBE">
              <w:rPr>
                <w:spacing w:val="-1"/>
                <w:sz w:val="28"/>
                <w:szCs w:val="28"/>
              </w:rPr>
              <w:t>364094, ЧР, г. Грозный,</w:t>
            </w:r>
          </w:p>
        </w:tc>
        <w:tc>
          <w:tcPr>
            <w:tcW w:w="4643" w:type="dxa"/>
          </w:tcPr>
          <w:p w:rsidR="00674FBE" w:rsidRPr="00674FBE" w:rsidRDefault="00674FBE" w:rsidP="000569EC">
            <w:pPr>
              <w:rPr>
                <w:spacing w:val="-1"/>
                <w:sz w:val="28"/>
                <w:szCs w:val="28"/>
              </w:rPr>
            </w:pPr>
            <w:r w:rsidRPr="00674FBE">
              <w:rPr>
                <w:spacing w:val="-1"/>
                <w:sz w:val="28"/>
                <w:szCs w:val="28"/>
              </w:rPr>
              <w:t>.</w:t>
            </w:r>
          </w:p>
        </w:tc>
      </w:tr>
      <w:tr w:rsidR="00674FBE" w:rsidRPr="00674FBE" w:rsidTr="00674FBE">
        <w:tc>
          <w:tcPr>
            <w:tcW w:w="4928" w:type="dxa"/>
          </w:tcPr>
          <w:p w:rsidR="00674FBE" w:rsidRPr="00674FBE" w:rsidRDefault="00674FBE" w:rsidP="000569EC">
            <w:pPr>
              <w:rPr>
                <w:spacing w:val="-1"/>
                <w:sz w:val="28"/>
                <w:szCs w:val="28"/>
              </w:rPr>
            </w:pPr>
            <w:r w:rsidRPr="00674FBE">
              <w:rPr>
                <w:spacing w:val="-1"/>
                <w:sz w:val="28"/>
                <w:szCs w:val="28"/>
              </w:rPr>
              <w:t>Старопромысловское ш.11</w:t>
            </w:r>
          </w:p>
        </w:tc>
        <w:tc>
          <w:tcPr>
            <w:tcW w:w="4643" w:type="dxa"/>
          </w:tcPr>
          <w:p w:rsidR="00674FBE" w:rsidRPr="00674FBE" w:rsidRDefault="00674FBE" w:rsidP="000569EC">
            <w:pPr>
              <w:rPr>
                <w:spacing w:val="-1"/>
                <w:sz w:val="28"/>
                <w:szCs w:val="28"/>
              </w:rPr>
            </w:pPr>
          </w:p>
        </w:tc>
      </w:tr>
      <w:tr w:rsidR="00674FBE" w:rsidRPr="00674FBE" w:rsidTr="00674FBE">
        <w:tc>
          <w:tcPr>
            <w:tcW w:w="4928" w:type="dxa"/>
          </w:tcPr>
          <w:p w:rsidR="00674FBE" w:rsidRPr="00674FBE" w:rsidRDefault="00674FBE" w:rsidP="000569EC">
            <w:pPr>
              <w:rPr>
                <w:spacing w:val="-1"/>
                <w:sz w:val="28"/>
                <w:szCs w:val="28"/>
              </w:rPr>
            </w:pPr>
          </w:p>
        </w:tc>
        <w:tc>
          <w:tcPr>
            <w:tcW w:w="4643" w:type="dxa"/>
          </w:tcPr>
          <w:p w:rsidR="00674FBE" w:rsidRPr="00674FBE" w:rsidRDefault="00674FBE" w:rsidP="000569EC">
            <w:pPr>
              <w:rPr>
                <w:spacing w:val="-1"/>
                <w:sz w:val="28"/>
                <w:szCs w:val="28"/>
              </w:rPr>
            </w:pPr>
          </w:p>
        </w:tc>
      </w:tr>
      <w:tr w:rsidR="00674FBE" w:rsidRPr="00674FBE" w:rsidTr="00674FBE">
        <w:tc>
          <w:tcPr>
            <w:tcW w:w="4928" w:type="dxa"/>
          </w:tcPr>
          <w:p w:rsidR="00674FBE" w:rsidRPr="00674FBE" w:rsidRDefault="00674FBE" w:rsidP="000569EC">
            <w:pPr>
              <w:rPr>
                <w:spacing w:val="-1"/>
                <w:sz w:val="28"/>
                <w:szCs w:val="28"/>
              </w:rPr>
            </w:pPr>
            <w:r w:rsidRPr="00674FBE">
              <w:rPr>
                <w:spacing w:val="-1"/>
                <w:sz w:val="28"/>
                <w:szCs w:val="28"/>
              </w:rPr>
              <w:t>ИНН 2014028546, КПП 201601001</w:t>
            </w:r>
          </w:p>
        </w:tc>
        <w:tc>
          <w:tcPr>
            <w:tcW w:w="4643" w:type="dxa"/>
          </w:tcPr>
          <w:p w:rsidR="00674FBE" w:rsidRPr="00674FBE" w:rsidRDefault="00674FBE" w:rsidP="000569EC">
            <w:pPr>
              <w:rPr>
                <w:spacing w:val="-1"/>
                <w:sz w:val="28"/>
                <w:szCs w:val="28"/>
              </w:rPr>
            </w:pPr>
          </w:p>
        </w:tc>
      </w:tr>
      <w:tr w:rsidR="00674FBE" w:rsidRPr="00674FBE" w:rsidTr="00674FBE">
        <w:tc>
          <w:tcPr>
            <w:tcW w:w="4928" w:type="dxa"/>
          </w:tcPr>
          <w:p w:rsidR="00674FBE" w:rsidRPr="00674FBE" w:rsidRDefault="00674FBE" w:rsidP="000569EC">
            <w:pPr>
              <w:rPr>
                <w:spacing w:val="-1"/>
                <w:sz w:val="28"/>
                <w:szCs w:val="28"/>
              </w:rPr>
            </w:pPr>
            <w:r w:rsidRPr="00674FBE">
              <w:rPr>
                <w:spacing w:val="-1"/>
                <w:sz w:val="28"/>
                <w:szCs w:val="28"/>
              </w:rPr>
              <w:t>л/с № 03942002200</w:t>
            </w:r>
          </w:p>
        </w:tc>
        <w:tc>
          <w:tcPr>
            <w:tcW w:w="4643" w:type="dxa"/>
          </w:tcPr>
          <w:p w:rsidR="00674FBE" w:rsidRPr="00674FBE" w:rsidRDefault="00674FBE" w:rsidP="000569EC">
            <w:pPr>
              <w:rPr>
                <w:spacing w:val="-1"/>
                <w:sz w:val="28"/>
                <w:szCs w:val="28"/>
              </w:rPr>
            </w:pPr>
          </w:p>
        </w:tc>
      </w:tr>
      <w:tr w:rsidR="00674FBE" w:rsidRPr="00674FBE" w:rsidTr="00674FBE">
        <w:tc>
          <w:tcPr>
            <w:tcW w:w="4928" w:type="dxa"/>
          </w:tcPr>
          <w:p w:rsidR="00674FBE" w:rsidRPr="00674FBE" w:rsidRDefault="00674FBE" w:rsidP="000569EC">
            <w:pPr>
              <w:rPr>
                <w:spacing w:val="-1"/>
                <w:sz w:val="28"/>
                <w:szCs w:val="28"/>
              </w:rPr>
            </w:pPr>
            <w:r w:rsidRPr="00674FBE">
              <w:rPr>
                <w:spacing w:val="-1"/>
                <w:sz w:val="28"/>
                <w:szCs w:val="28"/>
              </w:rPr>
              <w:t xml:space="preserve">р/с № 40101810700001000006 </w:t>
            </w:r>
          </w:p>
          <w:p w:rsidR="00674FBE" w:rsidRPr="00674FBE" w:rsidRDefault="00674FBE" w:rsidP="000569EC">
            <w:pPr>
              <w:rPr>
                <w:spacing w:val="-1"/>
                <w:sz w:val="28"/>
                <w:szCs w:val="28"/>
              </w:rPr>
            </w:pPr>
            <w:r w:rsidRPr="00674FBE">
              <w:rPr>
                <w:spacing w:val="-1"/>
                <w:sz w:val="28"/>
                <w:szCs w:val="28"/>
              </w:rPr>
              <w:t xml:space="preserve">в УФК по Чеченской Республике </w:t>
            </w:r>
          </w:p>
          <w:p w:rsidR="00674FBE" w:rsidRPr="00674FBE" w:rsidRDefault="00674FBE" w:rsidP="000569EC">
            <w:pPr>
              <w:rPr>
                <w:spacing w:val="-1"/>
                <w:sz w:val="28"/>
                <w:szCs w:val="28"/>
              </w:rPr>
            </w:pPr>
            <w:r w:rsidRPr="00674FBE">
              <w:rPr>
                <w:spacing w:val="-1"/>
                <w:sz w:val="28"/>
                <w:szCs w:val="28"/>
              </w:rPr>
              <w:t>БИК 049632002</w:t>
            </w:r>
          </w:p>
        </w:tc>
        <w:tc>
          <w:tcPr>
            <w:tcW w:w="4643" w:type="dxa"/>
          </w:tcPr>
          <w:p w:rsidR="00674FBE" w:rsidRPr="00674FBE" w:rsidRDefault="00674FBE" w:rsidP="000569EC">
            <w:pPr>
              <w:rPr>
                <w:spacing w:val="-1"/>
                <w:sz w:val="28"/>
                <w:szCs w:val="28"/>
              </w:rPr>
            </w:pPr>
          </w:p>
        </w:tc>
      </w:tr>
      <w:tr w:rsidR="00674FBE" w:rsidRPr="00674FBE" w:rsidTr="00674FBE">
        <w:tc>
          <w:tcPr>
            <w:tcW w:w="4928" w:type="dxa"/>
          </w:tcPr>
          <w:p w:rsidR="00674FBE" w:rsidRPr="00674FBE" w:rsidRDefault="00674FBE" w:rsidP="000569EC">
            <w:pPr>
              <w:rPr>
                <w:spacing w:val="-1"/>
                <w:sz w:val="28"/>
                <w:szCs w:val="28"/>
              </w:rPr>
            </w:pPr>
            <w:r w:rsidRPr="00674FBE">
              <w:rPr>
                <w:spacing w:val="-1"/>
                <w:sz w:val="28"/>
                <w:szCs w:val="28"/>
              </w:rPr>
              <w:t>ПУ Банка России №94128 в г. Грозный</w:t>
            </w:r>
          </w:p>
          <w:p w:rsidR="00674FBE" w:rsidRPr="00674FBE" w:rsidRDefault="00674FBE" w:rsidP="000569EC">
            <w:pPr>
              <w:rPr>
                <w:spacing w:val="-1"/>
                <w:sz w:val="28"/>
                <w:szCs w:val="28"/>
              </w:rPr>
            </w:pPr>
          </w:p>
        </w:tc>
        <w:tc>
          <w:tcPr>
            <w:tcW w:w="4643" w:type="dxa"/>
          </w:tcPr>
          <w:p w:rsidR="00674FBE" w:rsidRPr="00674FBE" w:rsidRDefault="00674FBE" w:rsidP="000569EC">
            <w:pPr>
              <w:rPr>
                <w:spacing w:val="-1"/>
                <w:sz w:val="28"/>
                <w:szCs w:val="28"/>
              </w:rPr>
            </w:pPr>
          </w:p>
        </w:tc>
      </w:tr>
      <w:tr w:rsidR="00674FBE" w:rsidRPr="00674FBE" w:rsidTr="00674FBE">
        <w:tc>
          <w:tcPr>
            <w:tcW w:w="4928" w:type="dxa"/>
          </w:tcPr>
          <w:p w:rsidR="00674FBE" w:rsidRPr="00674FBE" w:rsidRDefault="00674FBE" w:rsidP="000569EC">
            <w:pPr>
              <w:rPr>
                <w:spacing w:val="-1"/>
                <w:sz w:val="28"/>
                <w:szCs w:val="28"/>
              </w:rPr>
            </w:pPr>
            <w:r w:rsidRPr="00674FBE">
              <w:rPr>
                <w:spacing w:val="-1"/>
                <w:sz w:val="28"/>
                <w:szCs w:val="28"/>
              </w:rPr>
              <w:t>Председатель</w:t>
            </w:r>
          </w:p>
        </w:tc>
        <w:tc>
          <w:tcPr>
            <w:tcW w:w="4643" w:type="dxa"/>
          </w:tcPr>
          <w:p w:rsidR="00674FBE" w:rsidRPr="00674FBE" w:rsidRDefault="00674FBE" w:rsidP="000569EC">
            <w:pPr>
              <w:rPr>
                <w:spacing w:val="-1"/>
                <w:sz w:val="28"/>
                <w:szCs w:val="28"/>
              </w:rPr>
            </w:pPr>
          </w:p>
        </w:tc>
      </w:tr>
      <w:tr w:rsidR="00674FBE" w:rsidRPr="00674FBE" w:rsidTr="00674FBE">
        <w:tc>
          <w:tcPr>
            <w:tcW w:w="4928" w:type="dxa"/>
          </w:tcPr>
          <w:p w:rsidR="00674FBE" w:rsidRPr="00674FBE" w:rsidRDefault="00674FBE" w:rsidP="000569EC">
            <w:pPr>
              <w:rPr>
                <w:spacing w:val="-1"/>
                <w:sz w:val="28"/>
                <w:szCs w:val="28"/>
              </w:rPr>
            </w:pPr>
            <w:r w:rsidRPr="00674FBE">
              <w:rPr>
                <w:spacing w:val="-1"/>
                <w:sz w:val="28"/>
                <w:szCs w:val="28"/>
              </w:rPr>
              <w:t>__________________Д. А. Кадиев</w:t>
            </w:r>
          </w:p>
        </w:tc>
        <w:tc>
          <w:tcPr>
            <w:tcW w:w="4643" w:type="dxa"/>
          </w:tcPr>
          <w:p w:rsidR="00674FBE" w:rsidRPr="00674FBE" w:rsidRDefault="00674FBE" w:rsidP="000569EC">
            <w:pPr>
              <w:rPr>
                <w:spacing w:val="-1"/>
                <w:sz w:val="28"/>
                <w:szCs w:val="28"/>
              </w:rPr>
            </w:pPr>
          </w:p>
        </w:tc>
      </w:tr>
      <w:tr w:rsidR="00482110" w:rsidRPr="00674FBE" w:rsidTr="00482110">
        <w:tc>
          <w:tcPr>
            <w:tcW w:w="4928" w:type="dxa"/>
          </w:tcPr>
          <w:p w:rsidR="00482110" w:rsidRPr="00674FBE" w:rsidRDefault="00482110">
            <w:pPr>
              <w:rPr>
                <w:spacing w:val="-1"/>
                <w:sz w:val="28"/>
                <w:szCs w:val="28"/>
              </w:rPr>
            </w:pPr>
          </w:p>
        </w:tc>
        <w:tc>
          <w:tcPr>
            <w:tcW w:w="4643" w:type="dxa"/>
          </w:tcPr>
          <w:p w:rsidR="00482110" w:rsidRPr="00674FBE" w:rsidRDefault="00482110">
            <w:pPr>
              <w:rPr>
                <w:spacing w:val="-1"/>
                <w:sz w:val="28"/>
                <w:szCs w:val="28"/>
              </w:rPr>
            </w:pPr>
          </w:p>
        </w:tc>
      </w:tr>
    </w:tbl>
    <w:p w:rsidR="00482110" w:rsidRDefault="00585EC3" w:rsidP="00482110">
      <w:pPr>
        <w:rPr>
          <w:spacing w:val="-1"/>
          <w:sz w:val="28"/>
          <w:szCs w:val="28"/>
        </w:rPr>
      </w:pPr>
      <w:r>
        <w:rPr>
          <w:spacing w:val="-1"/>
          <w:sz w:val="28"/>
          <w:szCs w:val="28"/>
        </w:rPr>
        <w:t>ПОКУПАТЕЛЬ</w:t>
      </w:r>
      <w:r w:rsidR="00482110">
        <w:rPr>
          <w:spacing w:val="-1"/>
          <w:sz w:val="28"/>
          <w:szCs w:val="28"/>
        </w:rPr>
        <w:tab/>
      </w:r>
      <w:r w:rsidR="00482110">
        <w:rPr>
          <w:spacing w:val="-1"/>
          <w:sz w:val="28"/>
          <w:szCs w:val="28"/>
        </w:rPr>
        <w:tab/>
      </w:r>
      <w:r w:rsidR="00482110">
        <w:rPr>
          <w:spacing w:val="-1"/>
          <w:sz w:val="28"/>
          <w:szCs w:val="28"/>
        </w:rPr>
        <w:tab/>
      </w:r>
      <w:r w:rsidR="00482110">
        <w:rPr>
          <w:spacing w:val="-1"/>
          <w:sz w:val="28"/>
          <w:szCs w:val="28"/>
        </w:rPr>
        <w:tab/>
        <w:t xml:space="preserve">                   </w:t>
      </w:r>
      <w:r>
        <w:rPr>
          <w:spacing w:val="-1"/>
          <w:sz w:val="28"/>
          <w:szCs w:val="28"/>
        </w:rPr>
        <w:t>ПОСТАВЩИК</w:t>
      </w:r>
      <w:r w:rsidR="00482110">
        <w:rPr>
          <w:spacing w:val="-1"/>
          <w:sz w:val="28"/>
          <w:szCs w:val="28"/>
        </w:rPr>
        <w:tab/>
      </w:r>
    </w:p>
    <w:p w:rsidR="00482110" w:rsidRDefault="00482110" w:rsidP="00482110">
      <w:pPr>
        <w:rPr>
          <w:spacing w:val="-1"/>
          <w:sz w:val="28"/>
          <w:szCs w:val="28"/>
        </w:rPr>
      </w:pPr>
    </w:p>
    <w:p w:rsidR="00482110" w:rsidRDefault="00482110" w:rsidP="00482110">
      <w:pPr>
        <w:rPr>
          <w:spacing w:val="-1"/>
          <w:sz w:val="28"/>
          <w:szCs w:val="28"/>
        </w:rPr>
      </w:pPr>
      <w:r>
        <w:rPr>
          <w:spacing w:val="-1"/>
          <w:sz w:val="28"/>
          <w:szCs w:val="28"/>
        </w:rPr>
        <w:t>__________</w:t>
      </w:r>
      <w:r w:rsidR="00585EC3">
        <w:rPr>
          <w:spacing w:val="-1"/>
          <w:sz w:val="28"/>
          <w:szCs w:val="28"/>
        </w:rPr>
        <w:t>___Д.А.Кадиев</w:t>
      </w:r>
      <w:r>
        <w:rPr>
          <w:spacing w:val="-1"/>
          <w:sz w:val="28"/>
          <w:szCs w:val="28"/>
        </w:rPr>
        <w:t xml:space="preserve">                                                            ___________</w:t>
      </w:r>
      <w:r w:rsidR="00585EC3">
        <w:rPr>
          <w:spacing w:val="-1"/>
          <w:sz w:val="28"/>
          <w:szCs w:val="28"/>
        </w:rPr>
        <w:t>___</w:t>
      </w:r>
    </w:p>
    <w:p w:rsidR="00482110" w:rsidRDefault="00482110" w:rsidP="00482110">
      <w:pPr>
        <w:rPr>
          <w:spacing w:val="-1"/>
          <w:sz w:val="28"/>
          <w:szCs w:val="28"/>
        </w:rPr>
      </w:pPr>
    </w:p>
    <w:p w:rsidR="00482110" w:rsidRDefault="00482110" w:rsidP="00482110">
      <w:pPr>
        <w:rPr>
          <w:spacing w:val="-1"/>
          <w:sz w:val="28"/>
          <w:szCs w:val="28"/>
        </w:rPr>
      </w:pPr>
      <w:r>
        <w:rPr>
          <w:spacing w:val="-1"/>
          <w:sz w:val="28"/>
          <w:szCs w:val="28"/>
        </w:rPr>
        <w:t>«___»____________201</w:t>
      </w:r>
      <w:r w:rsidRPr="00585EC3">
        <w:rPr>
          <w:spacing w:val="-1"/>
          <w:sz w:val="28"/>
          <w:szCs w:val="28"/>
        </w:rPr>
        <w:t>4</w:t>
      </w:r>
      <w:r>
        <w:rPr>
          <w:spacing w:val="-1"/>
          <w:sz w:val="28"/>
          <w:szCs w:val="28"/>
        </w:rPr>
        <w:t>г.</w:t>
      </w:r>
      <w:r>
        <w:rPr>
          <w:spacing w:val="-1"/>
          <w:sz w:val="28"/>
          <w:szCs w:val="28"/>
        </w:rPr>
        <w:tab/>
      </w:r>
      <w:r>
        <w:rPr>
          <w:spacing w:val="-1"/>
          <w:sz w:val="28"/>
          <w:szCs w:val="28"/>
        </w:rPr>
        <w:tab/>
        <w:t xml:space="preserve">                  «___»_____________201</w:t>
      </w:r>
      <w:r w:rsidRPr="00585EC3">
        <w:rPr>
          <w:spacing w:val="-1"/>
          <w:sz w:val="28"/>
          <w:szCs w:val="28"/>
        </w:rPr>
        <w:t>4</w:t>
      </w:r>
      <w:r>
        <w:rPr>
          <w:spacing w:val="-1"/>
          <w:sz w:val="28"/>
          <w:szCs w:val="28"/>
        </w:rPr>
        <w:t>г.</w:t>
      </w:r>
    </w:p>
    <w:p w:rsidR="00482110" w:rsidRDefault="00482110" w:rsidP="00482110">
      <w:pPr>
        <w:rPr>
          <w:spacing w:val="-1"/>
          <w:sz w:val="28"/>
          <w:szCs w:val="28"/>
        </w:rPr>
      </w:pPr>
    </w:p>
    <w:p w:rsidR="00482110" w:rsidRDefault="00482110" w:rsidP="00482110">
      <w:pPr>
        <w:rPr>
          <w:spacing w:val="-1"/>
          <w:sz w:val="28"/>
          <w:szCs w:val="28"/>
        </w:rPr>
      </w:pPr>
      <w:r>
        <w:rPr>
          <w:spacing w:val="-1"/>
          <w:sz w:val="28"/>
          <w:szCs w:val="28"/>
        </w:rPr>
        <w:t>М.П.</w:t>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t xml:space="preserve">                 М.П.</w:t>
      </w:r>
    </w:p>
    <w:p w:rsidR="00482110" w:rsidRDefault="00482110" w:rsidP="00482110">
      <w:pPr>
        <w:rPr>
          <w:spacing w:val="-1"/>
          <w:sz w:val="28"/>
          <w:szCs w:val="28"/>
        </w:rPr>
      </w:pPr>
    </w:p>
    <w:p w:rsidR="00482110" w:rsidRDefault="00482110" w:rsidP="00482110">
      <w:pPr>
        <w:rPr>
          <w:spacing w:val="-1"/>
        </w:rPr>
      </w:pPr>
    </w:p>
    <w:p w:rsidR="00482110" w:rsidRDefault="00482110" w:rsidP="00482110">
      <w:pPr>
        <w:rPr>
          <w:spacing w:val="-1"/>
        </w:rPr>
      </w:pPr>
    </w:p>
    <w:p w:rsidR="00482110" w:rsidRDefault="00482110" w:rsidP="00482110">
      <w:pPr>
        <w:rPr>
          <w:spacing w:val="-1"/>
        </w:rPr>
      </w:pPr>
    </w:p>
    <w:p w:rsidR="00482110" w:rsidRDefault="00482110" w:rsidP="00482110">
      <w:pPr>
        <w:rPr>
          <w:spacing w:val="-1"/>
        </w:rPr>
      </w:pPr>
    </w:p>
    <w:p w:rsidR="00482110" w:rsidRDefault="00482110" w:rsidP="00482110">
      <w:pPr>
        <w:rPr>
          <w:spacing w:val="-1"/>
        </w:rPr>
      </w:pPr>
    </w:p>
    <w:p w:rsidR="00482110" w:rsidRDefault="00482110" w:rsidP="00482110">
      <w:pPr>
        <w:rPr>
          <w:spacing w:val="-1"/>
        </w:rPr>
      </w:pPr>
    </w:p>
    <w:p w:rsidR="00411E3C" w:rsidRDefault="00411E3C" w:rsidP="00482110">
      <w:pPr>
        <w:rPr>
          <w:spacing w:val="-1"/>
        </w:rPr>
      </w:pPr>
    </w:p>
    <w:p w:rsidR="00411E3C" w:rsidRDefault="00411E3C" w:rsidP="00482110">
      <w:pPr>
        <w:rPr>
          <w:spacing w:val="-1"/>
        </w:rPr>
      </w:pPr>
    </w:p>
    <w:p w:rsidR="00411E3C" w:rsidRDefault="00411E3C" w:rsidP="00482110">
      <w:pPr>
        <w:rPr>
          <w:spacing w:val="-1"/>
        </w:rPr>
      </w:pPr>
    </w:p>
    <w:p w:rsidR="00411E3C" w:rsidRDefault="00411E3C" w:rsidP="00482110">
      <w:pPr>
        <w:rPr>
          <w:spacing w:val="-1"/>
        </w:rPr>
      </w:pPr>
    </w:p>
    <w:p w:rsidR="00411E3C" w:rsidRDefault="00411E3C" w:rsidP="00482110">
      <w:pPr>
        <w:rPr>
          <w:spacing w:val="-1"/>
        </w:rPr>
      </w:pPr>
    </w:p>
    <w:p w:rsidR="00411E3C" w:rsidRDefault="00411E3C" w:rsidP="00482110">
      <w:pPr>
        <w:rPr>
          <w:spacing w:val="-1"/>
        </w:rPr>
      </w:pPr>
    </w:p>
    <w:p w:rsidR="00482110" w:rsidRDefault="00482110" w:rsidP="00482110">
      <w:pPr>
        <w:rPr>
          <w:spacing w:val="-1"/>
        </w:rPr>
      </w:pPr>
    </w:p>
    <w:p w:rsidR="00585EC3" w:rsidRDefault="00585EC3" w:rsidP="00482110">
      <w:pPr>
        <w:rPr>
          <w:spacing w:val="-1"/>
        </w:rPr>
      </w:pPr>
    </w:p>
    <w:p w:rsidR="00482110" w:rsidRDefault="00482110" w:rsidP="00482110">
      <w:pPr>
        <w:ind w:left="6300"/>
        <w:rPr>
          <w:sz w:val="20"/>
          <w:szCs w:val="20"/>
        </w:rPr>
      </w:pPr>
      <w:r>
        <w:rPr>
          <w:sz w:val="20"/>
          <w:szCs w:val="20"/>
        </w:rPr>
        <w:t>Приложение №1</w:t>
      </w:r>
    </w:p>
    <w:p w:rsidR="00482110" w:rsidRDefault="00482110" w:rsidP="00482110">
      <w:pPr>
        <w:ind w:left="6300"/>
        <w:rPr>
          <w:sz w:val="20"/>
          <w:szCs w:val="20"/>
        </w:rPr>
      </w:pPr>
      <w:r>
        <w:rPr>
          <w:sz w:val="20"/>
          <w:szCs w:val="20"/>
        </w:rPr>
        <w:t xml:space="preserve">к государственному контракту </w:t>
      </w:r>
    </w:p>
    <w:p w:rsidR="00482110" w:rsidRDefault="00482110" w:rsidP="00482110">
      <w:pPr>
        <w:ind w:left="6300"/>
      </w:pPr>
      <w:r>
        <w:rPr>
          <w:sz w:val="20"/>
          <w:szCs w:val="20"/>
        </w:rPr>
        <w:t>№ ___от «__» _________ 2014г</w:t>
      </w:r>
      <w:r>
        <w:t>.</w:t>
      </w:r>
    </w:p>
    <w:p w:rsidR="00482110" w:rsidRDefault="00482110" w:rsidP="00482110">
      <w:pPr>
        <w:pStyle w:val="aff0"/>
        <w:jc w:val="both"/>
        <w:rPr>
          <w:rFonts w:ascii="Times New Roman" w:hAnsi="Times New Roman" w:cs="Times New Roman"/>
          <w:bCs w:val="0"/>
          <w:sz w:val="28"/>
          <w:szCs w:val="28"/>
        </w:rPr>
      </w:pPr>
      <w:r>
        <w:rPr>
          <w:b w:val="0"/>
          <w:bCs w:val="0"/>
          <w:sz w:val="27"/>
          <w:szCs w:val="27"/>
        </w:rPr>
        <w:t xml:space="preserve">                                                     </w:t>
      </w:r>
      <w:r>
        <w:rPr>
          <w:rFonts w:ascii="Times New Roman" w:hAnsi="Times New Roman" w:cs="Times New Roman"/>
          <w:bCs w:val="0"/>
          <w:sz w:val="28"/>
          <w:szCs w:val="28"/>
        </w:rPr>
        <w:t>Спецификация</w:t>
      </w:r>
    </w:p>
    <w:p w:rsidR="00482110" w:rsidRDefault="00482110" w:rsidP="00482110">
      <w:pPr>
        <w:pStyle w:val="aff0"/>
        <w:jc w:val="both"/>
        <w:rPr>
          <w:rFonts w:ascii="Times New Roman" w:hAnsi="Times New Roman" w:cs="Times New Roman"/>
          <w:b w:val="0"/>
          <w:sz w:val="24"/>
        </w:rPr>
      </w:pPr>
      <w:r>
        <w:rPr>
          <w:rFonts w:ascii="Times New Roman" w:hAnsi="Times New Roman" w:cs="Times New Roman"/>
          <w:sz w:val="28"/>
          <w:szCs w:val="28"/>
        </w:rPr>
        <w:t xml:space="preserve">                                     </w:t>
      </w:r>
      <w:r w:rsidR="002A49DB">
        <w:rPr>
          <w:rFonts w:ascii="Times New Roman" w:hAnsi="Times New Roman" w:cs="Times New Roman"/>
          <w:sz w:val="28"/>
          <w:szCs w:val="28"/>
        </w:rPr>
        <w:t xml:space="preserve">             </w:t>
      </w:r>
      <w:r>
        <w:rPr>
          <w:rFonts w:ascii="Times New Roman" w:hAnsi="Times New Roman" w:cs="Times New Roman"/>
          <w:sz w:val="28"/>
          <w:szCs w:val="28"/>
        </w:rPr>
        <w:t xml:space="preserve">            на поставку </w:t>
      </w:r>
      <w:r w:rsidR="002A49DB">
        <w:rPr>
          <w:rFonts w:ascii="Times New Roman" w:hAnsi="Times New Roman" w:cs="Times New Roman"/>
          <w:sz w:val="28"/>
          <w:szCs w:val="28"/>
        </w:rPr>
        <w:t>ГСМ</w:t>
      </w:r>
    </w:p>
    <w:p w:rsidR="00482110" w:rsidRDefault="00482110" w:rsidP="00482110">
      <w:pPr>
        <w:pStyle w:val="aff0"/>
        <w:jc w:val="both"/>
        <w:rPr>
          <w:rFonts w:ascii="Times New Roman" w:hAnsi="Times New Roman" w:cs="Times New Roman"/>
          <w:sz w:val="28"/>
          <w:szCs w:val="28"/>
        </w:rPr>
      </w:pPr>
    </w:p>
    <w:tbl>
      <w:tblPr>
        <w:tblW w:w="10592" w:type="dxa"/>
        <w:jc w:val="center"/>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
        <w:gridCol w:w="5767"/>
        <w:gridCol w:w="900"/>
        <w:gridCol w:w="900"/>
        <w:gridCol w:w="1080"/>
        <w:gridCol w:w="1333"/>
      </w:tblGrid>
      <w:tr w:rsidR="00482110" w:rsidTr="00482110">
        <w:trPr>
          <w:trHeight w:val="447"/>
          <w:jc w:val="center"/>
        </w:trPr>
        <w:tc>
          <w:tcPr>
            <w:tcW w:w="612" w:type="dxa"/>
            <w:tcBorders>
              <w:top w:val="single" w:sz="4" w:space="0" w:color="auto"/>
              <w:left w:val="single" w:sz="4" w:space="0" w:color="auto"/>
              <w:bottom w:val="single" w:sz="4" w:space="0" w:color="auto"/>
              <w:right w:val="single" w:sz="4" w:space="0" w:color="auto"/>
            </w:tcBorders>
          </w:tcPr>
          <w:p w:rsidR="00482110" w:rsidRDefault="00482110">
            <w:pPr>
              <w:pStyle w:val="aff0"/>
              <w:jc w:val="left"/>
              <w:rPr>
                <w:rFonts w:ascii="Times New Roman" w:hAnsi="Times New Roman" w:cs="Times New Roman"/>
                <w:b w:val="0"/>
                <w:sz w:val="28"/>
                <w:szCs w:val="28"/>
              </w:rPr>
            </w:pPr>
            <w:r>
              <w:rPr>
                <w:rFonts w:ascii="Times New Roman" w:hAnsi="Times New Roman" w:cs="Times New Roman"/>
                <w:b w:val="0"/>
                <w:sz w:val="28"/>
                <w:szCs w:val="28"/>
              </w:rPr>
              <w:t>№</w:t>
            </w:r>
          </w:p>
          <w:p w:rsidR="00482110" w:rsidRDefault="00482110">
            <w:pPr>
              <w:rPr>
                <w:b/>
                <w:sz w:val="28"/>
                <w:szCs w:val="28"/>
              </w:rPr>
            </w:pPr>
          </w:p>
        </w:tc>
        <w:tc>
          <w:tcPr>
            <w:tcW w:w="5767" w:type="dxa"/>
            <w:tcBorders>
              <w:top w:val="single" w:sz="4" w:space="0" w:color="auto"/>
              <w:left w:val="single" w:sz="4" w:space="0" w:color="auto"/>
              <w:bottom w:val="single" w:sz="4" w:space="0" w:color="auto"/>
              <w:right w:val="single" w:sz="4" w:space="0" w:color="auto"/>
            </w:tcBorders>
          </w:tcPr>
          <w:p w:rsidR="00482110" w:rsidRDefault="00482110">
            <w:pPr>
              <w:autoSpaceDE w:val="0"/>
              <w:autoSpaceDN w:val="0"/>
              <w:adjustRightInd w:val="0"/>
              <w:ind w:firstLine="540"/>
              <w:rPr>
                <w:sz w:val="28"/>
                <w:szCs w:val="28"/>
              </w:rPr>
            </w:pPr>
            <w:r>
              <w:rPr>
                <w:b/>
                <w:sz w:val="28"/>
                <w:szCs w:val="28"/>
              </w:rPr>
              <w:t xml:space="preserve">              Наименование товара</w:t>
            </w:r>
          </w:p>
          <w:p w:rsidR="00482110" w:rsidRDefault="00482110">
            <w:pPr>
              <w:rPr>
                <w:b/>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rsidR="00482110" w:rsidRDefault="00482110">
            <w:pPr>
              <w:rPr>
                <w:b/>
                <w:sz w:val="28"/>
                <w:szCs w:val="28"/>
              </w:rPr>
            </w:pPr>
            <w:r>
              <w:rPr>
                <w:b/>
                <w:sz w:val="28"/>
                <w:szCs w:val="28"/>
              </w:rPr>
              <w:t>Кол-во</w:t>
            </w:r>
          </w:p>
        </w:tc>
        <w:tc>
          <w:tcPr>
            <w:tcW w:w="900" w:type="dxa"/>
            <w:tcBorders>
              <w:top w:val="single" w:sz="4" w:space="0" w:color="auto"/>
              <w:left w:val="single" w:sz="4" w:space="0" w:color="auto"/>
              <w:bottom w:val="single" w:sz="4" w:space="0" w:color="auto"/>
              <w:right w:val="single" w:sz="4" w:space="0" w:color="auto"/>
            </w:tcBorders>
            <w:hideMark/>
          </w:tcPr>
          <w:p w:rsidR="00482110" w:rsidRDefault="00482110">
            <w:pPr>
              <w:rPr>
                <w:b/>
                <w:sz w:val="28"/>
                <w:szCs w:val="28"/>
              </w:rPr>
            </w:pPr>
            <w:r>
              <w:rPr>
                <w:b/>
                <w:sz w:val="28"/>
                <w:szCs w:val="28"/>
              </w:rPr>
              <w:t>Ед.</w:t>
            </w:r>
          </w:p>
          <w:p w:rsidR="00482110" w:rsidRDefault="00482110">
            <w:pPr>
              <w:rPr>
                <w:b/>
                <w:sz w:val="28"/>
                <w:szCs w:val="28"/>
              </w:rPr>
            </w:pPr>
            <w:r>
              <w:rPr>
                <w:b/>
                <w:sz w:val="28"/>
                <w:szCs w:val="28"/>
              </w:rPr>
              <w:t>изм.</w:t>
            </w:r>
          </w:p>
        </w:tc>
        <w:tc>
          <w:tcPr>
            <w:tcW w:w="1080" w:type="dxa"/>
            <w:tcBorders>
              <w:top w:val="single" w:sz="4" w:space="0" w:color="auto"/>
              <w:left w:val="single" w:sz="4" w:space="0" w:color="auto"/>
              <w:bottom w:val="single" w:sz="4" w:space="0" w:color="auto"/>
              <w:right w:val="single" w:sz="4" w:space="0" w:color="auto"/>
            </w:tcBorders>
            <w:hideMark/>
          </w:tcPr>
          <w:p w:rsidR="00482110" w:rsidRDefault="00482110">
            <w:pPr>
              <w:rPr>
                <w:b/>
                <w:sz w:val="28"/>
                <w:szCs w:val="28"/>
              </w:rPr>
            </w:pPr>
            <w:r>
              <w:rPr>
                <w:b/>
                <w:sz w:val="28"/>
                <w:szCs w:val="28"/>
              </w:rPr>
              <w:t>Цена</w:t>
            </w:r>
          </w:p>
        </w:tc>
        <w:tc>
          <w:tcPr>
            <w:tcW w:w="1333" w:type="dxa"/>
            <w:tcBorders>
              <w:top w:val="single" w:sz="4" w:space="0" w:color="auto"/>
              <w:left w:val="single" w:sz="4" w:space="0" w:color="auto"/>
              <w:bottom w:val="single" w:sz="4" w:space="0" w:color="auto"/>
              <w:right w:val="single" w:sz="4" w:space="0" w:color="auto"/>
            </w:tcBorders>
            <w:hideMark/>
          </w:tcPr>
          <w:p w:rsidR="00482110" w:rsidRDefault="00482110">
            <w:pPr>
              <w:rPr>
                <w:b/>
                <w:sz w:val="28"/>
                <w:szCs w:val="28"/>
              </w:rPr>
            </w:pPr>
            <w:r>
              <w:rPr>
                <w:b/>
                <w:sz w:val="28"/>
                <w:szCs w:val="28"/>
              </w:rPr>
              <w:t>сумма</w:t>
            </w:r>
          </w:p>
        </w:tc>
      </w:tr>
      <w:tr w:rsidR="00482110" w:rsidTr="00482110">
        <w:trPr>
          <w:trHeight w:val="688"/>
          <w:jc w:val="center"/>
        </w:trPr>
        <w:tc>
          <w:tcPr>
            <w:tcW w:w="612" w:type="dxa"/>
            <w:tcBorders>
              <w:top w:val="single" w:sz="4" w:space="0" w:color="auto"/>
              <w:left w:val="single" w:sz="4" w:space="0" w:color="auto"/>
              <w:bottom w:val="single" w:sz="4" w:space="0" w:color="auto"/>
              <w:right w:val="single" w:sz="4" w:space="0" w:color="auto"/>
            </w:tcBorders>
            <w:hideMark/>
          </w:tcPr>
          <w:p w:rsidR="00482110" w:rsidRDefault="00482110">
            <w:pPr>
              <w:rPr>
                <w:sz w:val="28"/>
                <w:szCs w:val="28"/>
              </w:rPr>
            </w:pPr>
            <w:r>
              <w:rPr>
                <w:sz w:val="28"/>
                <w:szCs w:val="28"/>
              </w:rPr>
              <w:t>1.</w:t>
            </w:r>
          </w:p>
        </w:tc>
        <w:tc>
          <w:tcPr>
            <w:tcW w:w="5767" w:type="dxa"/>
            <w:tcBorders>
              <w:top w:val="single" w:sz="4" w:space="0" w:color="auto"/>
              <w:left w:val="single" w:sz="4" w:space="0" w:color="auto"/>
              <w:bottom w:val="single" w:sz="4" w:space="0" w:color="auto"/>
              <w:right w:val="single" w:sz="4" w:space="0" w:color="auto"/>
            </w:tcBorders>
          </w:tcPr>
          <w:p w:rsidR="00482110" w:rsidRDefault="00482110">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482110" w:rsidRDefault="00482110">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482110" w:rsidRDefault="00482110">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482110" w:rsidRDefault="00482110">
            <w:pPr>
              <w:rPr>
                <w:sz w:val="28"/>
                <w:szCs w:val="28"/>
              </w:rPr>
            </w:pPr>
          </w:p>
        </w:tc>
        <w:tc>
          <w:tcPr>
            <w:tcW w:w="1333" w:type="dxa"/>
            <w:tcBorders>
              <w:top w:val="single" w:sz="4" w:space="0" w:color="auto"/>
              <w:left w:val="single" w:sz="4" w:space="0" w:color="auto"/>
              <w:bottom w:val="single" w:sz="4" w:space="0" w:color="auto"/>
              <w:right w:val="single" w:sz="4" w:space="0" w:color="auto"/>
            </w:tcBorders>
          </w:tcPr>
          <w:p w:rsidR="00482110" w:rsidRDefault="00482110">
            <w:pPr>
              <w:rPr>
                <w:sz w:val="28"/>
                <w:szCs w:val="28"/>
              </w:rPr>
            </w:pPr>
          </w:p>
        </w:tc>
      </w:tr>
    </w:tbl>
    <w:p w:rsidR="00482110" w:rsidRDefault="00482110" w:rsidP="00482110">
      <w:pPr>
        <w:rPr>
          <w:sz w:val="28"/>
          <w:szCs w:val="28"/>
        </w:rPr>
      </w:pPr>
      <w:r>
        <w:rPr>
          <w:sz w:val="28"/>
          <w:szCs w:val="28"/>
        </w:rPr>
        <w:t xml:space="preserve"> ИТОГО: _____________ (_____________)  рублей ___ копеек.</w:t>
      </w:r>
    </w:p>
    <w:p w:rsidR="00482110" w:rsidRDefault="00482110" w:rsidP="00482110">
      <w:pPr>
        <w:rPr>
          <w:sz w:val="28"/>
          <w:szCs w:val="28"/>
        </w:rPr>
      </w:pPr>
      <w:r>
        <w:rPr>
          <w:sz w:val="28"/>
          <w:szCs w:val="28"/>
        </w:rPr>
        <w:t xml:space="preserve"> </w:t>
      </w:r>
    </w:p>
    <w:p w:rsidR="00585EC3" w:rsidRDefault="00585EC3" w:rsidP="00482110">
      <w:pPr>
        <w:rPr>
          <w:sz w:val="28"/>
          <w:szCs w:val="28"/>
        </w:rPr>
      </w:pPr>
    </w:p>
    <w:p w:rsidR="00585EC3" w:rsidRDefault="00585EC3" w:rsidP="00482110">
      <w:pPr>
        <w:rPr>
          <w:sz w:val="28"/>
          <w:szCs w:val="28"/>
        </w:rPr>
      </w:pPr>
    </w:p>
    <w:p w:rsidR="00585EC3" w:rsidRDefault="00585EC3" w:rsidP="00482110">
      <w:pPr>
        <w:rPr>
          <w:sz w:val="28"/>
          <w:szCs w:val="28"/>
        </w:rPr>
      </w:pPr>
    </w:p>
    <w:p w:rsidR="00585EC3" w:rsidRDefault="00585EC3" w:rsidP="00585EC3">
      <w:pPr>
        <w:rPr>
          <w:spacing w:val="-1"/>
          <w:sz w:val="28"/>
          <w:szCs w:val="28"/>
        </w:rPr>
      </w:pPr>
      <w:r>
        <w:rPr>
          <w:spacing w:val="-1"/>
          <w:sz w:val="28"/>
          <w:szCs w:val="28"/>
        </w:rPr>
        <w:t>ПОКУПАТЕЛЬ</w:t>
      </w:r>
      <w:r>
        <w:rPr>
          <w:spacing w:val="-1"/>
          <w:sz w:val="28"/>
          <w:szCs w:val="28"/>
        </w:rPr>
        <w:tab/>
      </w:r>
      <w:r>
        <w:rPr>
          <w:spacing w:val="-1"/>
          <w:sz w:val="28"/>
          <w:szCs w:val="28"/>
        </w:rPr>
        <w:tab/>
      </w:r>
      <w:r>
        <w:rPr>
          <w:spacing w:val="-1"/>
          <w:sz w:val="28"/>
          <w:szCs w:val="28"/>
        </w:rPr>
        <w:tab/>
      </w:r>
      <w:r>
        <w:rPr>
          <w:spacing w:val="-1"/>
          <w:sz w:val="28"/>
          <w:szCs w:val="28"/>
        </w:rPr>
        <w:tab/>
        <w:t xml:space="preserve">                   ПОСТАВЩИК</w:t>
      </w:r>
      <w:r>
        <w:rPr>
          <w:spacing w:val="-1"/>
          <w:sz w:val="28"/>
          <w:szCs w:val="28"/>
        </w:rPr>
        <w:tab/>
      </w:r>
    </w:p>
    <w:p w:rsidR="00585EC3" w:rsidRDefault="00585EC3" w:rsidP="00585EC3">
      <w:pPr>
        <w:rPr>
          <w:spacing w:val="-1"/>
          <w:sz w:val="28"/>
          <w:szCs w:val="28"/>
        </w:rPr>
      </w:pPr>
    </w:p>
    <w:p w:rsidR="00585EC3" w:rsidRDefault="00585EC3" w:rsidP="00585EC3">
      <w:pPr>
        <w:rPr>
          <w:spacing w:val="-1"/>
          <w:sz w:val="28"/>
          <w:szCs w:val="28"/>
        </w:rPr>
      </w:pPr>
      <w:r>
        <w:rPr>
          <w:spacing w:val="-1"/>
          <w:sz w:val="28"/>
          <w:szCs w:val="28"/>
        </w:rPr>
        <w:t>_____________Д.А.Кадиев                                                            ______________</w:t>
      </w:r>
    </w:p>
    <w:p w:rsidR="00585EC3" w:rsidRDefault="00585EC3" w:rsidP="00585EC3">
      <w:pPr>
        <w:rPr>
          <w:spacing w:val="-1"/>
          <w:sz w:val="28"/>
          <w:szCs w:val="28"/>
        </w:rPr>
      </w:pPr>
    </w:p>
    <w:p w:rsidR="00585EC3" w:rsidRDefault="00585EC3" w:rsidP="00585EC3">
      <w:pPr>
        <w:rPr>
          <w:spacing w:val="-1"/>
          <w:sz w:val="28"/>
          <w:szCs w:val="28"/>
        </w:rPr>
      </w:pPr>
      <w:r>
        <w:rPr>
          <w:spacing w:val="-1"/>
          <w:sz w:val="28"/>
          <w:szCs w:val="28"/>
        </w:rPr>
        <w:t>«___»____________201</w:t>
      </w:r>
      <w:r w:rsidRPr="00585EC3">
        <w:rPr>
          <w:spacing w:val="-1"/>
          <w:sz w:val="28"/>
          <w:szCs w:val="28"/>
        </w:rPr>
        <w:t>4</w:t>
      </w:r>
      <w:r>
        <w:rPr>
          <w:spacing w:val="-1"/>
          <w:sz w:val="28"/>
          <w:szCs w:val="28"/>
        </w:rPr>
        <w:t>г.</w:t>
      </w:r>
      <w:r>
        <w:rPr>
          <w:spacing w:val="-1"/>
          <w:sz w:val="28"/>
          <w:szCs w:val="28"/>
        </w:rPr>
        <w:tab/>
      </w:r>
      <w:r>
        <w:rPr>
          <w:spacing w:val="-1"/>
          <w:sz w:val="28"/>
          <w:szCs w:val="28"/>
        </w:rPr>
        <w:tab/>
        <w:t xml:space="preserve">                  «___»_____________201</w:t>
      </w:r>
      <w:r w:rsidRPr="00585EC3">
        <w:rPr>
          <w:spacing w:val="-1"/>
          <w:sz w:val="28"/>
          <w:szCs w:val="28"/>
        </w:rPr>
        <w:t>4</w:t>
      </w:r>
      <w:r>
        <w:rPr>
          <w:spacing w:val="-1"/>
          <w:sz w:val="28"/>
          <w:szCs w:val="28"/>
        </w:rPr>
        <w:t>г.</w:t>
      </w:r>
    </w:p>
    <w:p w:rsidR="00585EC3" w:rsidRDefault="00585EC3" w:rsidP="00585EC3">
      <w:pPr>
        <w:rPr>
          <w:spacing w:val="-1"/>
          <w:sz w:val="28"/>
          <w:szCs w:val="28"/>
        </w:rPr>
      </w:pPr>
    </w:p>
    <w:p w:rsidR="00585EC3" w:rsidRDefault="00585EC3" w:rsidP="00585EC3">
      <w:pPr>
        <w:rPr>
          <w:spacing w:val="-1"/>
          <w:sz w:val="28"/>
          <w:szCs w:val="28"/>
        </w:rPr>
      </w:pPr>
      <w:r>
        <w:rPr>
          <w:spacing w:val="-1"/>
          <w:sz w:val="28"/>
          <w:szCs w:val="28"/>
        </w:rPr>
        <w:t>М.П.</w:t>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t xml:space="preserve">                 М.П.</w:t>
      </w:r>
    </w:p>
    <w:p w:rsidR="00482110" w:rsidRDefault="00482110" w:rsidP="00482110">
      <w:pPr>
        <w:rPr>
          <w:sz w:val="28"/>
          <w:szCs w:val="28"/>
        </w:rPr>
      </w:pPr>
    </w:p>
    <w:p w:rsidR="00482110" w:rsidRDefault="00482110" w:rsidP="00482110">
      <w:pPr>
        <w:rPr>
          <w:sz w:val="28"/>
          <w:szCs w:val="28"/>
        </w:rPr>
      </w:pPr>
    </w:p>
    <w:p w:rsidR="00482110" w:rsidRDefault="00482110" w:rsidP="00482110">
      <w:pPr>
        <w:rPr>
          <w:sz w:val="28"/>
          <w:szCs w:val="28"/>
        </w:rPr>
      </w:pPr>
    </w:p>
    <w:p w:rsidR="00482110" w:rsidRDefault="00482110" w:rsidP="00482110"/>
    <w:p w:rsidR="00482110" w:rsidRDefault="00482110" w:rsidP="00482110"/>
    <w:p w:rsidR="00482110" w:rsidRDefault="00482110" w:rsidP="00482110"/>
    <w:p w:rsidR="00482110" w:rsidRDefault="00482110" w:rsidP="00482110"/>
    <w:p w:rsidR="00482110" w:rsidRDefault="00482110" w:rsidP="00482110"/>
    <w:p w:rsidR="00482110" w:rsidRDefault="00482110" w:rsidP="00482110"/>
    <w:p w:rsidR="00482110" w:rsidRDefault="00482110" w:rsidP="00482110"/>
    <w:p w:rsidR="00482110" w:rsidRDefault="00482110" w:rsidP="00482110"/>
    <w:p w:rsidR="00482110" w:rsidRDefault="00482110" w:rsidP="00482110"/>
    <w:p w:rsidR="00482110" w:rsidRDefault="00482110" w:rsidP="00482110"/>
    <w:p w:rsidR="00482110" w:rsidRDefault="00482110" w:rsidP="00482110"/>
    <w:p w:rsidR="00482110" w:rsidRDefault="00482110" w:rsidP="00482110"/>
    <w:p w:rsidR="00482110" w:rsidRDefault="00482110" w:rsidP="00482110">
      <w:pPr>
        <w:ind w:left="6480"/>
        <w:rPr>
          <w:sz w:val="20"/>
          <w:szCs w:val="20"/>
        </w:rPr>
      </w:pPr>
    </w:p>
    <w:sectPr w:rsidR="00482110" w:rsidSect="001B685B">
      <w:pgSz w:w="11906" w:h="16838"/>
      <w:pgMar w:top="902" w:right="868" w:bottom="567" w:left="132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BDF" w:rsidRDefault="00910BDF">
      <w:r>
        <w:separator/>
      </w:r>
    </w:p>
  </w:endnote>
  <w:endnote w:type="continuationSeparator" w:id="0">
    <w:p w:rsidR="00910BDF" w:rsidRDefault="00910B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6C" w:rsidRDefault="00333605" w:rsidP="00667896">
    <w:pPr>
      <w:pStyle w:val="a4"/>
      <w:framePr w:wrap="around" w:vAnchor="text" w:hAnchor="margin" w:xAlign="right" w:y="1"/>
      <w:rPr>
        <w:rStyle w:val="a5"/>
      </w:rPr>
    </w:pPr>
    <w:r>
      <w:rPr>
        <w:rStyle w:val="a5"/>
      </w:rPr>
      <w:fldChar w:fldCharType="begin"/>
    </w:r>
    <w:r w:rsidR="000C5D6C">
      <w:rPr>
        <w:rStyle w:val="a5"/>
      </w:rPr>
      <w:instrText xml:space="preserve">PAGE  </w:instrText>
    </w:r>
    <w:r>
      <w:rPr>
        <w:rStyle w:val="a5"/>
      </w:rPr>
      <w:fldChar w:fldCharType="end"/>
    </w:r>
  </w:p>
  <w:p w:rsidR="000C5D6C" w:rsidRDefault="000C5D6C" w:rsidP="00FA289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6C" w:rsidRDefault="000C5D6C" w:rsidP="00667896">
    <w:pPr>
      <w:pStyle w:val="a4"/>
      <w:framePr w:wrap="around" w:vAnchor="text" w:hAnchor="margin" w:xAlign="right" w:y="1"/>
      <w:rPr>
        <w:rStyle w:val="a5"/>
      </w:rPr>
    </w:pPr>
  </w:p>
  <w:p w:rsidR="000C5D6C" w:rsidRDefault="000C5D6C" w:rsidP="00FA289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BDF" w:rsidRDefault="00910BDF">
      <w:r>
        <w:separator/>
      </w:r>
    </w:p>
  </w:footnote>
  <w:footnote w:type="continuationSeparator" w:id="0">
    <w:p w:rsidR="00910BDF" w:rsidRDefault="00910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6C" w:rsidRPr="0054450A" w:rsidRDefault="000C5D6C" w:rsidP="0054450A">
    <w:pPr>
      <w:keepNext/>
      <w:keepLines/>
      <w:widowControl w:val="0"/>
      <w:suppressLineNumbers/>
      <w:suppressAutoHyphens/>
      <w:spacing w:line="360" w:lineRule="auto"/>
      <w:jc w:val="right"/>
      <w:rPr>
        <w:color w:val="999999"/>
        <w:sz w:val="18"/>
        <w:szCs w:val="18"/>
      </w:rPr>
    </w:pPr>
    <w:r>
      <w:rPr>
        <w:color w:val="999999"/>
        <w:sz w:val="18"/>
        <w:szCs w:val="18"/>
      </w:rPr>
      <w:t>Д</w:t>
    </w:r>
    <w:r w:rsidRPr="0054450A">
      <w:rPr>
        <w:color w:val="999999"/>
        <w:sz w:val="18"/>
        <w:szCs w:val="18"/>
      </w:rPr>
      <w:t xml:space="preserve">АвЭФ </w:t>
    </w:r>
    <w:r>
      <w:rPr>
        <w:color w:val="999999"/>
        <w:sz w:val="18"/>
        <w:szCs w:val="18"/>
      </w:rPr>
      <w:t>Товар</w:t>
    </w:r>
    <w:r w:rsidRPr="0054450A">
      <w:rPr>
        <w:color w:val="999999"/>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nsid w:val="00000005"/>
    <w:multiLevelType w:val="singleLevel"/>
    <w:tmpl w:val="00000005"/>
    <w:name w:val="WW8Num4"/>
    <w:lvl w:ilvl="0">
      <w:start w:val="1"/>
      <w:numFmt w:val="decimal"/>
      <w:lvlText w:val="%1."/>
      <w:lvlJc w:val="left"/>
      <w:pPr>
        <w:tabs>
          <w:tab w:val="num" w:pos="643"/>
        </w:tabs>
        <w:ind w:left="643" w:hanging="360"/>
      </w:pPr>
      <w:rPr>
        <w:rFonts w:cs="Times New Roman"/>
      </w:rPr>
    </w:lvl>
  </w:abstractNum>
  <w:abstractNum w:abstractNumId="2">
    <w:nsid w:val="11C96E34"/>
    <w:multiLevelType w:val="multilevel"/>
    <w:tmpl w:val="3D28A874"/>
    <w:lvl w:ilvl="0">
      <w:start w:val="1"/>
      <w:numFmt w:val="decimal"/>
      <w:lvlText w:val="%1."/>
      <w:lvlJc w:val="left"/>
      <w:pPr>
        <w:tabs>
          <w:tab w:val="num" w:pos="1920"/>
        </w:tabs>
        <w:ind w:left="1920" w:hanging="48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338E0E6B"/>
    <w:multiLevelType w:val="hybridMultilevel"/>
    <w:tmpl w:val="C80607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4DE6CAB"/>
    <w:multiLevelType w:val="hybridMultilevel"/>
    <w:tmpl w:val="5274A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8E14DE1"/>
    <w:multiLevelType w:val="hybridMultilevel"/>
    <w:tmpl w:val="F22868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0500171"/>
    <w:multiLevelType w:val="multilevel"/>
    <w:tmpl w:val="624C8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7">
    <w:nsid w:val="4F720553"/>
    <w:multiLevelType w:val="hybridMultilevel"/>
    <w:tmpl w:val="AB88EC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0395034"/>
    <w:multiLevelType w:val="multilevel"/>
    <w:tmpl w:val="6DE421BA"/>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504B0A0A"/>
    <w:multiLevelType w:val="multilevel"/>
    <w:tmpl w:val="BA1C539E"/>
    <w:lvl w:ilvl="0">
      <w:start w:val="1"/>
      <w:numFmt w:val="decimal"/>
      <w:pStyle w:v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5A3E3B29"/>
    <w:multiLevelType w:val="multilevel"/>
    <w:tmpl w:val="51D00652"/>
    <w:lvl w:ilvl="0">
      <w:start w:val="10"/>
      <w:numFmt w:val="decimal"/>
      <w:lvlText w:val="%1."/>
      <w:lvlJc w:val="left"/>
      <w:pPr>
        <w:tabs>
          <w:tab w:val="num" w:pos="840"/>
        </w:tabs>
        <w:ind w:left="840" w:hanging="360"/>
      </w:pPr>
      <w:rPr>
        <w:rFonts w:ascii="Times New Roman" w:eastAsia="Times New Roman" w:hAnsi="Times New Roman" w:cs="Times New Roman"/>
        <w:b/>
      </w:rPr>
    </w:lvl>
    <w:lvl w:ilvl="1">
      <w:start w:val="1"/>
      <w:numFmt w:val="decimal"/>
      <w:isLgl/>
      <w:lvlText w:val="%1.%2."/>
      <w:lvlJc w:val="left"/>
      <w:pPr>
        <w:tabs>
          <w:tab w:val="num" w:pos="1200"/>
        </w:tabs>
        <w:ind w:left="1200" w:hanging="720"/>
      </w:pPr>
    </w:lvl>
    <w:lvl w:ilvl="2">
      <w:start w:val="1"/>
      <w:numFmt w:val="decimal"/>
      <w:isLgl/>
      <w:lvlText w:val="%1.%2.%3."/>
      <w:lvlJc w:val="left"/>
      <w:pPr>
        <w:tabs>
          <w:tab w:val="num" w:pos="2760"/>
        </w:tabs>
        <w:ind w:left="2760" w:hanging="720"/>
      </w:pPr>
    </w:lvl>
    <w:lvl w:ilvl="3">
      <w:start w:val="1"/>
      <w:numFmt w:val="decimal"/>
      <w:isLgl/>
      <w:lvlText w:val="%1.%2.%3.%4."/>
      <w:lvlJc w:val="left"/>
      <w:pPr>
        <w:tabs>
          <w:tab w:val="num" w:pos="3960"/>
        </w:tabs>
        <w:ind w:left="3960" w:hanging="1080"/>
      </w:pPr>
    </w:lvl>
    <w:lvl w:ilvl="4">
      <w:start w:val="1"/>
      <w:numFmt w:val="decimal"/>
      <w:isLgl/>
      <w:lvlText w:val="%1.%2.%3.%4.%5."/>
      <w:lvlJc w:val="left"/>
      <w:pPr>
        <w:tabs>
          <w:tab w:val="num" w:pos="4800"/>
        </w:tabs>
        <w:ind w:left="4800" w:hanging="1080"/>
      </w:pPr>
    </w:lvl>
    <w:lvl w:ilvl="5">
      <w:start w:val="1"/>
      <w:numFmt w:val="decimal"/>
      <w:isLgl/>
      <w:lvlText w:val="%1.%2.%3.%4.%5.%6."/>
      <w:lvlJc w:val="left"/>
      <w:pPr>
        <w:tabs>
          <w:tab w:val="num" w:pos="6000"/>
        </w:tabs>
        <w:ind w:left="6000" w:hanging="1440"/>
      </w:pPr>
    </w:lvl>
    <w:lvl w:ilvl="6">
      <w:start w:val="1"/>
      <w:numFmt w:val="decimal"/>
      <w:isLgl/>
      <w:lvlText w:val="%1.%2.%3.%4.%5.%6.%7."/>
      <w:lvlJc w:val="left"/>
      <w:pPr>
        <w:tabs>
          <w:tab w:val="num" w:pos="7200"/>
        </w:tabs>
        <w:ind w:left="7200" w:hanging="1800"/>
      </w:pPr>
    </w:lvl>
    <w:lvl w:ilvl="7">
      <w:start w:val="1"/>
      <w:numFmt w:val="decimal"/>
      <w:isLgl/>
      <w:lvlText w:val="%1.%2.%3.%4.%5.%6.%7.%8."/>
      <w:lvlJc w:val="left"/>
      <w:pPr>
        <w:tabs>
          <w:tab w:val="num" w:pos="8040"/>
        </w:tabs>
        <w:ind w:left="8040" w:hanging="1800"/>
      </w:pPr>
    </w:lvl>
    <w:lvl w:ilvl="8">
      <w:start w:val="1"/>
      <w:numFmt w:val="decimal"/>
      <w:isLgl/>
      <w:lvlText w:val="%1.%2.%3.%4.%5.%6.%7.%8.%9."/>
      <w:lvlJc w:val="left"/>
      <w:pPr>
        <w:tabs>
          <w:tab w:val="num" w:pos="9240"/>
        </w:tabs>
        <w:ind w:left="9240" w:hanging="2160"/>
      </w:p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0E426A"/>
    <w:multiLevelType w:val="multilevel"/>
    <w:tmpl w:val="2654B14A"/>
    <w:lvl w:ilvl="0">
      <w:start w:val="1"/>
      <w:numFmt w:val="decimal"/>
      <w:lvlText w:val="%1."/>
      <w:lvlJc w:val="left"/>
      <w:pPr>
        <w:ind w:left="720" w:hanging="360"/>
      </w:pPr>
      <w:rPr>
        <w:rFonts w:hint="default"/>
      </w:rPr>
    </w:lvl>
    <w:lvl w:ilvl="1">
      <w:start w:val="2"/>
      <w:numFmt w:val="decimal"/>
      <w:isLgl/>
      <w:lvlText w:val="%1.%2."/>
      <w:lvlJc w:val="left"/>
      <w:pPr>
        <w:ind w:left="1185" w:hanging="825"/>
      </w:pPr>
      <w:rPr>
        <w:rFonts w:hint="default"/>
      </w:rPr>
    </w:lvl>
    <w:lvl w:ilvl="2">
      <w:start w:val="3"/>
      <w:numFmt w:val="decimal"/>
      <w:isLgl/>
      <w:lvlText w:val="%1.%2.%3."/>
      <w:lvlJc w:val="left"/>
      <w:pPr>
        <w:ind w:left="1185" w:hanging="82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69A4083"/>
    <w:multiLevelType w:val="hybridMultilevel"/>
    <w:tmpl w:val="24EAA464"/>
    <w:lvl w:ilvl="0" w:tplc="48929A04">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Times New Roman"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Times New Roman"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Times New Roman" w:hint="default"/>
      </w:rPr>
    </w:lvl>
    <w:lvl w:ilvl="8" w:tplc="04190005">
      <w:start w:val="1"/>
      <w:numFmt w:val="bullet"/>
      <w:lvlText w:val=""/>
      <w:lvlJc w:val="left"/>
      <w:pPr>
        <w:ind w:left="6540" w:hanging="360"/>
      </w:pPr>
      <w:rPr>
        <w:rFonts w:ascii="Wingdings" w:hAnsi="Wingdings" w:hint="default"/>
      </w:rPr>
    </w:lvl>
  </w:abstractNum>
  <w:num w:numId="1">
    <w:abstractNumId w:val="8"/>
  </w:num>
  <w:num w:numId="2">
    <w:abstractNumId w:val="11"/>
  </w:num>
  <w:num w:numId="3">
    <w:abstractNumId w:val="9"/>
  </w:num>
  <w:num w:numId="4">
    <w:abstractNumId w:val="0"/>
  </w:num>
  <w:num w:numId="5">
    <w:abstractNumId w:val="5"/>
  </w:num>
  <w:num w:numId="6">
    <w:abstractNumId w:val="4"/>
  </w:num>
  <w:num w:numId="7">
    <w:abstractNumId w:val="7"/>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08"/>
  <w:drawingGridHorizontalSpacing w:val="120"/>
  <w:displayHorizontalDrawingGridEvery w:val="2"/>
  <w:characterSpacingControl w:val="doNotCompress"/>
  <w:hdrShapeDefaults>
    <o:shapedefaults v:ext="edit" spidmax="138242"/>
  </w:hdrShapeDefaults>
  <w:footnotePr>
    <w:footnote w:id="-1"/>
    <w:footnote w:id="0"/>
  </w:footnotePr>
  <w:endnotePr>
    <w:endnote w:id="-1"/>
    <w:endnote w:id="0"/>
  </w:endnotePr>
  <w:compat/>
  <w:rsids>
    <w:rsidRoot w:val="0091371D"/>
    <w:rsid w:val="00000ADC"/>
    <w:rsid w:val="00001D2C"/>
    <w:rsid w:val="00004527"/>
    <w:rsid w:val="000063F7"/>
    <w:rsid w:val="00006693"/>
    <w:rsid w:val="000106F3"/>
    <w:rsid w:val="00011513"/>
    <w:rsid w:val="0001432A"/>
    <w:rsid w:val="0001614E"/>
    <w:rsid w:val="0001781C"/>
    <w:rsid w:val="00020593"/>
    <w:rsid w:val="0002164A"/>
    <w:rsid w:val="00022CCF"/>
    <w:rsid w:val="00022FEF"/>
    <w:rsid w:val="0002581F"/>
    <w:rsid w:val="000357F5"/>
    <w:rsid w:val="00035F2E"/>
    <w:rsid w:val="000429A2"/>
    <w:rsid w:val="000429BF"/>
    <w:rsid w:val="000447E2"/>
    <w:rsid w:val="000471FE"/>
    <w:rsid w:val="00047AFF"/>
    <w:rsid w:val="000507E3"/>
    <w:rsid w:val="00051610"/>
    <w:rsid w:val="00052F01"/>
    <w:rsid w:val="00055558"/>
    <w:rsid w:val="00055C18"/>
    <w:rsid w:val="00055D0F"/>
    <w:rsid w:val="000563E3"/>
    <w:rsid w:val="000569EC"/>
    <w:rsid w:val="000600F1"/>
    <w:rsid w:val="00061048"/>
    <w:rsid w:val="000611ED"/>
    <w:rsid w:val="0006140D"/>
    <w:rsid w:val="000615B7"/>
    <w:rsid w:val="000637BC"/>
    <w:rsid w:val="00065983"/>
    <w:rsid w:val="00066045"/>
    <w:rsid w:val="00066884"/>
    <w:rsid w:val="000675C0"/>
    <w:rsid w:val="0007014B"/>
    <w:rsid w:val="00071AEF"/>
    <w:rsid w:val="000732F4"/>
    <w:rsid w:val="00073D01"/>
    <w:rsid w:val="00074355"/>
    <w:rsid w:val="00074B44"/>
    <w:rsid w:val="000768D6"/>
    <w:rsid w:val="00076C38"/>
    <w:rsid w:val="000803D2"/>
    <w:rsid w:val="00080D30"/>
    <w:rsid w:val="00081117"/>
    <w:rsid w:val="00091048"/>
    <w:rsid w:val="000918AA"/>
    <w:rsid w:val="00093022"/>
    <w:rsid w:val="00093D80"/>
    <w:rsid w:val="00095561"/>
    <w:rsid w:val="000A12F7"/>
    <w:rsid w:val="000A1A1B"/>
    <w:rsid w:val="000A285D"/>
    <w:rsid w:val="000A3BA1"/>
    <w:rsid w:val="000A42EA"/>
    <w:rsid w:val="000A4341"/>
    <w:rsid w:val="000A4A26"/>
    <w:rsid w:val="000A4AB5"/>
    <w:rsid w:val="000A572C"/>
    <w:rsid w:val="000A753F"/>
    <w:rsid w:val="000A767F"/>
    <w:rsid w:val="000A7A8E"/>
    <w:rsid w:val="000A7F6D"/>
    <w:rsid w:val="000B0932"/>
    <w:rsid w:val="000B70D7"/>
    <w:rsid w:val="000C4FE2"/>
    <w:rsid w:val="000C5A70"/>
    <w:rsid w:val="000C5B9B"/>
    <w:rsid w:val="000C5C26"/>
    <w:rsid w:val="000C5D6C"/>
    <w:rsid w:val="000D0281"/>
    <w:rsid w:val="000D0E63"/>
    <w:rsid w:val="000D0FD6"/>
    <w:rsid w:val="000D110B"/>
    <w:rsid w:val="000D2C5D"/>
    <w:rsid w:val="000D2F0C"/>
    <w:rsid w:val="000D3322"/>
    <w:rsid w:val="000D55C8"/>
    <w:rsid w:val="000D599E"/>
    <w:rsid w:val="000D5D10"/>
    <w:rsid w:val="000D7B48"/>
    <w:rsid w:val="000E0947"/>
    <w:rsid w:val="000E0CEF"/>
    <w:rsid w:val="000E294B"/>
    <w:rsid w:val="000E5D5A"/>
    <w:rsid w:val="000F19BA"/>
    <w:rsid w:val="000F1C86"/>
    <w:rsid w:val="000F2793"/>
    <w:rsid w:val="000F2A19"/>
    <w:rsid w:val="000F6580"/>
    <w:rsid w:val="00100333"/>
    <w:rsid w:val="0010115B"/>
    <w:rsid w:val="00102248"/>
    <w:rsid w:val="0010367D"/>
    <w:rsid w:val="00104A11"/>
    <w:rsid w:val="00106F2E"/>
    <w:rsid w:val="00107D0F"/>
    <w:rsid w:val="001109E5"/>
    <w:rsid w:val="00111C6E"/>
    <w:rsid w:val="0011373F"/>
    <w:rsid w:val="00113B93"/>
    <w:rsid w:val="00114759"/>
    <w:rsid w:val="001208B8"/>
    <w:rsid w:val="00120E22"/>
    <w:rsid w:val="00121369"/>
    <w:rsid w:val="00121A5D"/>
    <w:rsid w:val="001235F7"/>
    <w:rsid w:val="00124B50"/>
    <w:rsid w:val="001257C5"/>
    <w:rsid w:val="001273C8"/>
    <w:rsid w:val="0013026B"/>
    <w:rsid w:val="001323C8"/>
    <w:rsid w:val="00133A12"/>
    <w:rsid w:val="00134A0B"/>
    <w:rsid w:val="0013699E"/>
    <w:rsid w:val="001414C7"/>
    <w:rsid w:val="00141739"/>
    <w:rsid w:val="00143D2F"/>
    <w:rsid w:val="00143D52"/>
    <w:rsid w:val="00144EFE"/>
    <w:rsid w:val="00145150"/>
    <w:rsid w:val="00145D00"/>
    <w:rsid w:val="001466D9"/>
    <w:rsid w:val="001479BE"/>
    <w:rsid w:val="00150B62"/>
    <w:rsid w:val="00150CB4"/>
    <w:rsid w:val="0015314B"/>
    <w:rsid w:val="00154273"/>
    <w:rsid w:val="00156199"/>
    <w:rsid w:val="00156C1B"/>
    <w:rsid w:val="00156D9E"/>
    <w:rsid w:val="0016027E"/>
    <w:rsid w:val="00160ADA"/>
    <w:rsid w:val="00161387"/>
    <w:rsid w:val="00161A13"/>
    <w:rsid w:val="001642D9"/>
    <w:rsid w:val="0016682B"/>
    <w:rsid w:val="00170A4D"/>
    <w:rsid w:val="001725D1"/>
    <w:rsid w:val="001733E4"/>
    <w:rsid w:val="001752CE"/>
    <w:rsid w:val="00180864"/>
    <w:rsid w:val="00181005"/>
    <w:rsid w:val="001844B6"/>
    <w:rsid w:val="00185F05"/>
    <w:rsid w:val="001861BF"/>
    <w:rsid w:val="0019008E"/>
    <w:rsid w:val="00190A60"/>
    <w:rsid w:val="00190CC0"/>
    <w:rsid w:val="00193422"/>
    <w:rsid w:val="00193921"/>
    <w:rsid w:val="00194E6C"/>
    <w:rsid w:val="001959F1"/>
    <w:rsid w:val="001960EB"/>
    <w:rsid w:val="00196F70"/>
    <w:rsid w:val="0019766D"/>
    <w:rsid w:val="0019796D"/>
    <w:rsid w:val="001A0B60"/>
    <w:rsid w:val="001A23EA"/>
    <w:rsid w:val="001A45A7"/>
    <w:rsid w:val="001A5B01"/>
    <w:rsid w:val="001A6F06"/>
    <w:rsid w:val="001A7222"/>
    <w:rsid w:val="001B06B0"/>
    <w:rsid w:val="001B34E9"/>
    <w:rsid w:val="001B3C51"/>
    <w:rsid w:val="001B465E"/>
    <w:rsid w:val="001B5183"/>
    <w:rsid w:val="001B685B"/>
    <w:rsid w:val="001B6F4F"/>
    <w:rsid w:val="001C01C7"/>
    <w:rsid w:val="001C1502"/>
    <w:rsid w:val="001C1CA6"/>
    <w:rsid w:val="001C3E89"/>
    <w:rsid w:val="001C5393"/>
    <w:rsid w:val="001C616F"/>
    <w:rsid w:val="001C7043"/>
    <w:rsid w:val="001D051D"/>
    <w:rsid w:val="001D188D"/>
    <w:rsid w:val="001D28D1"/>
    <w:rsid w:val="001D33BC"/>
    <w:rsid w:val="001D404B"/>
    <w:rsid w:val="001D49F9"/>
    <w:rsid w:val="001D551D"/>
    <w:rsid w:val="001D6B70"/>
    <w:rsid w:val="001D7D77"/>
    <w:rsid w:val="001E06BC"/>
    <w:rsid w:val="001E1BB4"/>
    <w:rsid w:val="001E28E4"/>
    <w:rsid w:val="001F04C7"/>
    <w:rsid w:val="001F0BD7"/>
    <w:rsid w:val="001F2ADC"/>
    <w:rsid w:val="001F42D4"/>
    <w:rsid w:val="001F6BE2"/>
    <w:rsid w:val="0020140F"/>
    <w:rsid w:val="00201BEF"/>
    <w:rsid w:val="00201DDE"/>
    <w:rsid w:val="0020256E"/>
    <w:rsid w:val="00203640"/>
    <w:rsid w:val="00205276"/>
    <w:rsid w:val="00211200"/>
    <w:rsid w:val="00211616"/>
    <w:rsid w:val="002118B9"/>
    <w:rsid w:val="0021339F"/>
    <w:rsid w:val="002137A9"/>
    <w:rsid w:val="002153B7"/>
    <w:rsid w:val="002169FD"/>
    <w:rsid w:val="002222FA"/>
    <w:rsid w:val="002233E1"/>
    <w:rsid w:val="00223410"/>
    <w:rsid w:val="00233808"/>
    <w:rsid w:val="00233F01"/>
    <w:rsid w:val="002365B1"/>
    <w:rsid w:val="00236F74"/>
    <w:rsid w:val="0024022F"/>
    <w:rsid w:val="002403A9"/>
    <w:rsid w:val="00241F3A"/>
    <w:rsid w:val="00242BF6"/>
    <w:rsid w:val="00242C18"/>
    <w:rsid w:val="00244757"/>
    <w:rsid w:val="00244A8B"/>
    <w:rsid w:val="00245840"/>
    <w:rsid w:val="00246D9D"/>
    <w:rsid w:val="00247A51"/>
    <w:rsid w:val="00251C2D"/>
    <w:rsid w:val="002562AA"/>
    <w:rsid w:val="002607D7"/>
    <w:rsid w:val="00260B5A"/>
    <w:rsid w:val="002617C3"/>
    <w:rsid w:val="00261B55"/>
    <w:rsid w:val="00262DB0"/>
    <w:rsid w:val="0026492F"/>
    <w:rsid w:val="002652F6"/>
    <w:rsid w:val="00265866"/>
    <w:rsid w:val="00266CB0"/>
    <w:rsid w:val="0027048F"/>
    <w:rsid w:val="0027150E"/>
    <w:rsid w:val="0027640B"/>
    <w:rsid w:val="00276537"/>
    <w:rsid w:val="002772BB"/>
    <w:rsid w:val="002777D0"/>
    <w:rsid w:val="00280939"/>
    <w:rsid w:val="002830B0"/>
    <w:rsid w:val="002835A0"/>
    <w:rsid w:val="00284E80"/>
    <w:rsid w:val="002850FA"/>
    <w:rsid w:val="00285E14"/>
    <w:rsid w:val="00285FCB"/>
    <w:rsid w:val="00286316"/>
    <w:rsid w:val="00286323"/>
    <w:rsid w:val="00287F43"/>
    <w:rsid w:val="002916D3"/>
    <w:rsid w:val="00291FDC"/>
    <w:rsid w:val="002928CA"/>
    <w:rsid w:val="002929F5"/>
    <w:rsid w:val="0029384B"/>
    <w:rsid w:val="00294263"/>
    <w:rsid w:val="002968A9"/>
    <w:rsid w:val="00296E39"/>
    <w:rsid w:val="00297C05"/>
    <w:rsid w:val="002A01BF"/>
    <w:rsid w:val="002A13B8"/>
    <w:rsid w:val="002A46EC"/>
    <w:rsid w:val="002A49DB"/>
    <w:rsid w:val="002A591A"/>
    <w:rsid w:val="002A6E60"/>
    <w:rsid w:val="002A74F9"/>
    <w:rsid w:val="002A7741"/>
    <w:rsid w:val="002B16E9"/>
    <w:rsid w:val="002B2B13"/>
    <w:rsid w:val="002B2B6A"/>
    <w:rsid w:val="002B39B1"/>
    <w:rsid w:val="002B3FD4"/>
    <w:rsid w:val="002B4DED"/>
    <w:rsid w:val="002B57F9"/>
    <w:rsid w:val="002B5DE1"/>
    <w:rsid w:val="002B6196"/>
    <w:rsid w:val="002C1591"/>
    <w:rsid w:val="002C2C24"/>
    <w:rsid w:val="002C35D9"/>
    <w:rsid w:val="002C3625"/>
    <w:rsid w:val="002C38D7"/>
    <w:rsid w:val="002C5D59"/>
    <w:rsid w:val="002D5ACC"/>
    <w:rsid w:val="002D5DB3"/>
    <w:rsid w:val="002D7152"/>
    <w:rsid w:val="002D7510"/>
    <w:rsid w:val="002E0868"/>
    <w:rsid w:val="002E134B"/>
    <w:rsid w:val="002E5C1E"/>
    <w:rsid w:val="002E77E2"/>
    <w:rsid w:val="002E7A0E"/>
    <w:rsid w:val="002F01C2"/>
    <w:rsid w:val="002F13D8"/>
    <w:rsid w:val="002F50DC"/>
    <w:rsid w:val="002F56CB"/>
    <w:rsid w:val="002F5DB2"/>
    <w:rsid w:val="002F60CE"/>
    <w:rsid w:val="002F64C2"/>
    <w:rsid w:val="00300825"/>
    <w:rsid w:val="00300DA5"/>
    <w:rsid w:val="00301902"/>
    <w:rsid w:val="003021F3"/>
    <w:rsid w:val="00303A63"/>
    <w:rsid w:val="003059EA"/>
    <w:rsid w:val="00305B28"/>
    <w:rsid w:val="003076C2"/>
    <w:rsid w:val="00311AD5"/>
    <w:rsid w:val="003144CB"/>
    <w:rsid w:val="00315E9F"/>
    <w:rsid w:val="00316EF2"/>
    <w:rsid w:val="0032002D"/>
    <w:rsid w:val="003224DA"/>
    <w:rsid w:val="003229FE"/>
    <w:rsid w:val="00325B85"/>
    <w:rsid w:val="0032605D"/>
    <w:rsid w:val="003270DE"/>
    <w:rsid w:val="003278A6"/>
    <w:rsid w:val="00332BF1"/>
    <w:rsid w:val="00333605"/>
    <w:rsid w:val="003347AB"/>
    <w:rsid w:val="00334DF6"/>
    <w:rsid w:val="003351A8"/>
    <w:rsid w:val="00337269"/>
    <w:rsid w:val="003400E9"/>
    <w:rsid w:val="00342992"/>
    <w:rsid w:val="00343E00"/>
    <w:rsid w:val="003465FB"/>
    <w:rsid w:val="00346F65"/>
    <w:rsid w:val="00347526"/>
    <w:rsid w:val="00347B69"/>
    <w:rsid w:val="00347E36"/>
    <w:rsid w:val="00351788"/>
    <w:rsid w:val="00351E52"/>
    <w:rsid w:val="00351FA0"/>
    <w:rsid w:val="0035306F"/>
    <w:rsid w:val="003535D1"/>
    <w:rsid w:val="00354629"/>
    <w:rsid w:val="00355C3B"/>
    <w:rsid w:val="00356402"/>
    <w:rsid w:val="00357A9F"/>
    <w:rsid w:val="00362BB1"/>
    <w:rsid w:val="00363386"/>
    <w:rsid w:val="00363B93"/>
    <w:rsid w:val="00364F18"/>
    <w:rsid w:val="00365341"/>
    <w:rsid w:val="003779BF"/>
    <w:rsid w:val="00377DAA"/>
    <w:rsid w:val="003812F5"/>
    <w:rsid w:val="00381BEE"/>
    <w:rsid w:val="0038367D"/>
    <w:rsid w:val="00384521"/>
    <w:rsid w:val="00387980"/>
    <w:rsid w:val="0039168F"/>
    <w:rsid w:val="00393147"/>
    <w:rsid w:val="00397D40"/>
    <w:rsid w:val="003A0B27"/>
    <w:rsid w:val="003A415C"/>
    <w:rsid w:val="003A42A0"/>
    <w:rsid w:val="003A49AC"/>
    <w:rsid w:val="003A4C11"/>
    <w:rsid w:val="003A55B9"/>
    <w:rsid w:val="003A56F2"/>
    <w:rsid w:val="003A6C21"/>
    <w:rsid w:val="003B019E"/>
    <w:rsid w:val="003B04D8"/>
    <w:rsid w:val="003B16AF"/>
    <w:rsid w:val="003B23E0"/>
    <w:rsid w:val="003B504E"/>
    <w:rsid w:val="003B535E"/>
    <w:rsid w:val="003B5DEE"/>
    <w:rsid w:val="003B67F2"/>
    <w:rsid w:val="003B74E6"/>
    <w:rsid w:val="003B77CD"/>
    <w:rsid w:val="003C5870"/>
    <w:rsid w:val="003C6F1F"/>
    <w:rsid w:val="003C7B66"/>
    <w:rsid w:val="003D09A3"/>
    <w:rsid w:val="003D19A1"/>
    <w:rsid w:val="003D1AE6"/>
    <w:rsid w:val="003D1DF7"/>
    <w:rsid w:val="003D1E0F"/>
    <w:rsid w:val="003D741F"/>
    <w:rsid w:val="003E1D9D"/>
    <w:rsid w:val="003E26D5"/>
    <w:rsid w:val="003E2AB9"/>
    <w:rsid w:val="003E2E40"/>
    <w:rsid w:val="003E377E"/>
    <w:rsid w:val="003E3C41"/>
    <w:rsid w:val="003E4F09"/>
    <w:rsid w:val="003E53FF"/>
    <w:rsid w:val="003E72B1"/>
    <w:rsid w:val="003E747C"/>
    <w:rsid w:val="003E75E4"/>
    <w:rsid w:val="003E78D7"/>
    <w:rsid w:val="003E7B5B"/>
    <w:rsid w:val="003E7E6A"/>
    <w:rsid w:val="003F0B3A"/>
    <w:rsid w:val="003F0C03"/>
    <w:rsid w:val="003F12DE"/>
    <w:rsid w:val="003F27F2"/>
    <w:rsid w:val="003F2F20"/>
    <w:rsid w:val="003F45E2"/>
    <w:rsid w:val="003F7030"/>
    <w:rsid w:val="003F7C3B"/>
    <w:rsid w:val="003F7EC1"/>
    <w:rsid w:val="0040133A"/>
    <w:rsid w:val="00401723"/>
    <w:rsid w:val="00401DA5"/>
    <w:rsid w:val="00403426"/>
    <w:rsid w:val="00403FB1"/>
    <w:rsid w:val="00404312"/>
    <w:rsid w:val="00404D7D"/>
    <w:rsid w:val="00405EBE"/>
    <w:rsid w:val="0040769F"/>
    <w:rsid w:val="00407812"/>
    <w:rsid w:val="00407A47"/>
    <w:rsid w:val="0041035D"/>
    <w:rsid w:val="004115F6"/>
    <w:rsid w:val="00411A03"/>
    <w:rsid w:val="00411E3C"/>
    <w:rsid w:val="00412250"/>
    <w:rsid w:val="0041464D"/>
    <w:rsid w:val="00414932"/>
    <w:rsid w:val="00415A65"/>
    <w:rsid w:val="00417038"/>
    <w:rsid w:val="00420A71"/>
    <w:rsid w:val="00421BD0"/>
    <w:rsid w:val="00422C02"/>
    <w:rsid w:val="004243FC"/>
    <w:rsid w:val="004257DF"/>
    <w:rsid w:val="00425B91"/>
    <w:rsid w:val="00426085"/>
    <w:rsid w:val="00426A0F"/>
    <w:rsid w:val="00426CE1"/>
    <w:rsid w:val="00427156"/>
    <w:rsid w:val="00431B7B"/>
    <w:rsid w:val="00432F3B"/>
    <w:rsid w:val="004362B5"/>
    <w:rsid w:val="00436DE9"/>
    <w:rsid w:val="004370FD"/>
    <w:rsid w:val="00437628"/>
    <w:rsid w:val="0043778B"/>
    <w:rsid w:val="00440F64"/>
    <w:rsid w:val="00443A4D"/>
    <w:rsid w:val="004441B0"/>
    <w:rsid w:val="00445D37"/>
    <w:rsid w:val="004462C3"/>
    <w:rsid w:val="00446EE6"/>
    <w:rsid w:val="004510CE"/>
    <w:rsid w:val="00452822"/>
    <w:rsid w:val="004538D0"/>
    <w:rsid w:val="00453C19"/>
    <w:rsid w:val="004545BA"/>
    <w:rsid w:val="00456958"/>
    <w:rsid w:val="004610B3"/>
    <w:rsid w:val="00461179"/>
    <w:rsid w:val="00462230"/>
    <w:rsid w:val="00463821"/>
    <w:rsid w:val="0046445B"/>
    <w:rsid w:val="0046570E"/>
    <w:rsid w:val="00466137"/>
    <w:rsid w:val="00471323"/>
    <w:rsid w:val="0047166C"/>
    <w:rsid w:val="00471E1E"/>
    <w:rsid w:val="0047214A"/>
    <w:rsid w:val="00472F39"/>
    <w:rsid w:val="004739DF"/>
    <w:rsid w:val="00475D96"/>
    <w:rsid w:val="004768B7"/>
    <w:rsid w:val="00480705"/>
    <w:rsid w:val="00481EBD"/>
    <w:rsid w:val="00482110"/>
    <w:rsid w:val="0048388D"/>
    <w:rsid w:val="004838BD"/>
    <w:rsid w:val="00485222"/>
    <w:rsid w:val="004872D0"/>
    <w:rsid w:val="004873B8"/>
    <w:rsid w:val="00487702"/>
    <w:rsid w:val="00487D7B"/>
    <w:rsid w:val="00490D98"/>
    <w:rsid w:val="0049125D"/>
    <w:rsid w:val="00492696"/>
    <w:rsid w:val="00492DA6"/>
    <w:rsid w:val="004938BE"/>
    <w:rsid w:val="00495A01"/>
    <w:rsid w:val="00496BD8"/>
    <w:rsid w:val="004971F7"/>
    <w:rsid w:val="004A0900"/>
    <w:rsid w:val="004A0F40"/>
    <w:rsid w:val="004A5306"/>
    <w:rsid w:val="004A790F"/>
    <w:rsid w:val="004A7DE2"/>
    <w:rsid w:val="004B13C2"/>
    <w:rsid w:val="004B234A"/>
    <w:rsid w:val="004B30F0"/>
    <w:rsid w:val="004B3C4A"/>
    <w:rsid w:val="004B5C99"/>
    <w:rsid w:val="004B78F0"/>
    <w:rsid w:val="004C0107"/>
    <w:rsid w:val="004C0D8B"/>
    <w:rsid w:val="004C1561"/>
    <w:rsid w:val="004C19CF"/>
    <w:rsid w:val="004C2A83"/>
    <w:rsid w:val="004C3B3B"/>
    <w:rsid w:val="004C4D48"/>
    <w:rsid w:val="004C5173"/>
    <w:rsid w:val="004C5A5E"/>
    <w:rsid w:val="004D0492"/>
    <w:rsid w:val="004D182A"/>
    <w:rsid w:val="004D1FEF"/>
    <w:rsid w:val="004D2744"/>
    <w:rsid w:val="004D3B9A"/>
    <w:rsid w:val="004D43F0"/>
    <w:rsid w:val="004D5C08"/>
    <w:rsid w:val="004D638D"/>
    <w:rsid w:val="004D6874"/>
    <w:rsid w:val="004D6EAE"/>
    <w:rsid w:val="004D78EC"/>
    <w:rsid w:val="004E6D7D"/>
    <w:rsid w:val="004E7423"/>
    <w:rsid w:val="004E7F4D"/>
    <w:rsid w:val="004F10C7"/>
    <w:rsid w:val="004F21AB"/>
    <w:rsid w:val="004F2FC4"/>
    <w:rsid w:val="004F42D6"/>
    <w:rsid w:val="004F603B"/>
    <w:rsid w:val="004F6251"/>
    <w:rsid w:val="004F6D9E"/>
    <w:rsid w:val="004F6E42"/>
    <w:rsid w:val="004F6FE3"/>
    <w:rsid w:val="004F704C"/>
    <w:rsid w:val="004F7FFA"/>
    <w:rsid w:val="00500D45"/>
    <w:rsid w:val="0050137B"/>
    <w:rsid w:val="005021C1"/>
    <w:rsid w:val="005028FC"/>
    <w:rsid w:val="00502F8F"/>
    <w:rsid w:val="00503A2B"/>
    <w:rsid w:val="00503EF0"/>
    <w:rsid w:val="00504F07"/>
    <w:rsid w:val="00505EA2"/>
    <w:rsid w:val="00506AFE"/>
    <w:rsid w:val="00507E35"/>
    <w:rsid w:val="00511CC2"/>
    <w:rsid w:val="00512650"/>
    <w:rsid w:val="00513FC2"/>
    <w:rsid w:val="00514D4A"/>
    <w:rsid w:val="00515245"/>
    <w:rsid w:val="00515EA8"/>
    <w:rsid w:val="00516390"/>
    <w:rsid w:val="00516484"/>
    <w:rsid w:val="00517EB8"/>
    <w:rsid w:val="005232A1"/>
    <w:rsid w:val="00530BEA"/>
    <w:rsid w:val="00531617"/>
    <w:rsid w:val="00531950"/>
    <w:rsid w:val="00534112"/>
    <w:rsid w:val="005358B1"/>
    <w:rsid w:val="005401F6"/>
    <w:rsid w:val="005412E1"/>
    <w:rsid w:val="005417F8"/>
    <w:rsid w:val="00542927"/>
    <w:rsid w:val="00543189"/>
    <w:rsid w:val="0054450A"/>
    <w:rsid w:val="00547EF4"/>
    <w:rsid w:val="00551463"/>
    <w:rsid w:val="00551AD0"/>
    <w:rsid w:val="005536D1"/>
    <w:rsid w:val="005575B4"/>
    <w:rsid w:val="00560AEA"/>
    <w:rsid w:val="00560D29"/>
    <w:rsid w:val="00561FC5"/>
    <w:rsid w:val="005630A3"/>
    <w:rsid w:val="005631DA"/>
    <w:rsid w:val="0056682F"/>
    <w:rsid w:val="00567A4B"/>
    <w:rsid w:val="00570710"/>
    <w:rsid w:val="00570D16"/>
    <w:rsid w:val="00571350"/>
    <w:rsid w:val="00574530"/>
    <w:rsid w:val="005745A3"/>
    <w:rsid w:val="00576A30"/>
    <w:rsid w:val="005775B5"/>
    <w:rsid w:val="00577675"/>
    <w:rsid w:val="005776AB"/>
    <w:rsid w:val="005803C7"/>
    <w:rsid w:val="0058062E"/>
    <w:rsid w:val="0058136B"/>
    <w:rsid w:val="00581C3A"/>
    <w:rsid w:val="005821D0"/>
    <w:rsid w:val="00584BB6"/>
    <w:rsid w:val="00585EC3"/>
    <w:rsid w:val="005916DD"/>
    <w:rsid w:val="005920A0"/>
    <w:rsid w:val="005931B8"/>
    <w:rsid w:val="005934D6"/>
    <w:rsid w:val="00593770"/>
    <w:rsid w:val="00593BED"/>
    <w:rsid w:val="00593C85"/>
    <w:rsid w:val="005940AA"/>
    <w:rsid w:val="005955A5"/>
    <w:rsid w:val="00595FD0"/>
    <w:rsid w:val="0059674F"/>
    <w:rsid w:val="005968E6"/>
    <w:rsid w:val="00597FD6"/>
    <w:rsid w:val="005A02AF"/>
    <w:rsid w:val="005A117A"/>
    <w:rsid w:val="005A4039"/>
    <w:rsid w:val="005A6B81"/>
    <w:rsid w:val="005A7FAD"/>
    <w:rsid w:val="005B0EE7"/>
    <w:rsid w:val="005B2D43"/>
    <w:rsid w:val="005B4550"/>
    <w:rsid w:val="005B4AFD"/>
    <w:rsid w:val="005B602C"/>
    <w:rsid w:val="005B6E75"/>
    <w:rsid w:val="005C0B31"/>
    <w:rsid w:val="005C1CE1"/>
    <w:rsid w:val="005C2E74"/>
    <w:rsid w:val="005C4EBD"/>
    <w:rsid w:val="005C601D"/>
    <w:rsid w:val="005C6345"/>
    <w:rsid w:val="005C7611"/>
    <w:rsid w:val="005C7ADF"/>
    <w:rsid w:val="005D3AAA"/>
    <w:rsid w:val="005D3B46"/>
    <w:rsid w:val="005D55F3"/>
    <w:rsid w:val="005D5E2A"/>
    <w:rsid w:val="005D7404"/>
    <w:rsid w:val="005D7C29"/>
    <w:rsid w:val="005E0913"/>
    <w:rsid w:val="005E35CC"/>
    <w:rsid w:val="005E377B"/>
    <w:rsid w:val="005E5166"/>
    <w:rsid w:val="005F05CC"/>
    <w:rsid w:val="005F0A65"/>
    <w:rsid w:val="005F173E"/>
    <w:rsid w:val="005F2C7C"/>
    <w:rsid w:val="005F3389"/>
    <w:rsid w:val="005F4ACE"/>
    <w:rsid w:val="005F6EBF"/>
    <w:rsid w:val="005F781A"/>
    <w:rsid w:val="005F7ED3"/>
    <w:rsid w:val="006019BC"/>
    <w:rsid w:val="00601E93"/>
    <w:rsid w:val="00606895"/>
    <w:rsid w:val="00607FED"/>
    <w:rsid w:val="00610C0A"/>
    <w:rsid w:val="00611121"/>
    <w:rsid w:val="00611821"/>
    <w:rsid w:val="00612A72"/>
    <w:rsid w:val="00612FC1"/>
    <w:rsid w:val="0061382C"/>
    <w:rsid w:val="0061458B"/>
    <w:rsid w:val="00615BA3"/>
    <w:rsid w:val="00615EB8"/>
    <w:rsid w:val="006166B4"/>
    <w:rsid w:val="00617DE1"/>
    <w:rsid w:val="00621299"/>
    <w:rsid w:val="00621ED6"/>
    <w:rsid w:val="00622DDE"/>
    <w:rsid w:val="00623167"/>
    <w:rsid w:val="006262F2"/>
    <w:rsid w:val="006304DA"/>
    <w:rsid w:val="006305E0"/>
    <w:rsid w:val="00630959"/>
    <w:rsid w:val="006319E5"/>
    <w:rsid w:val="00632E1E"/>
    <w:rsid w:val="00633A96"/>
    <w:rsid w:val="00634AEC"/>
    <w:rsid w:val="00634CE8"/>
    <w:rsid w:val="006356E5"/>
    <w:rsid w:val="00637F0A"/>
    <w:rsid w:val="006411B2"/>
    <w:rsid w:val="00642880"/>
    <w:rsid w:val="006441E1"/>
    <w:rsid w:val="0065030E"/>
    <w:rsid w:val="0065058C"/>
    <w:rsid w:val="00652244"/>
    <w:rsid w:val="0065550F"/>
    <w:rsid w:val="006558AE"/>
    <w:rsid w:val="00656182"/>
    <w:rsid w:val="0065739C"/>
    <w:rsid w:val="006606B7"/>
    <w:rsid w:val="00660BC3"/>
    <w:rsid w:val="0066276D"/>
    <w:rsid w:val="006637A9"/>
    <w:rsid w:val="006641E2"/>
    <w:rsid w:val="0066595C"/>
    <w:rsid w:val="00666D85"/>
    <w:rsid w:val="00667896"/>
    <w:rsid w:val="0067048C"/>
    <w:rsid w:val="00670B49"/>
    <w:rsid w:val="00670E3D"/>
    <w:rsid w:val="00671057"/>
    <w:rsid w:val="006714D0"/>
    <w:rsid w:val="0067174D"/>
    <w:rsid w:val="00671B02"/>
    <w:rsid w:val="00674FBE"/>
    <w:rsid w:val="00675A26"/>
    <w:rsid w:val="006768CC"/>
    <w:rsid w:val="0067700A"/>
    <w:rsid w:val="0068051A"/>
    <w:rsid w:val="0068256E"/>
    <w:rsid w:val="00683650"/>
    <w:rsid w:val="00684608"/>
    <w:rsid w:val="00685034"/>
    <w:rsid w:val="00685BCF"/>
    <w:rsid w:val="006871BD"/>
    <w:rsid w:val="00687AE1"/>
    <w:rsid w:val="00690582"/>
    <w:rsid w:val="00690ACD"/>
    <w:rsid w:val="00690DAE"/>
    <w:rsid w:val="0069227C"/>
    <w:rsid w:val="0069245F"/>
    <w:rsid w:val="006926DD"/>
    <w:rsid w:val="00693101"/>
    <w:rsid w:val="00693FEF"/>
    <w:rsid w:val="0069741C"/>
    <w:rsid w:val="00697714"/>
    <w:rsid w:val="00697A4D"/>
    <w:rsid w:val="006A0353"/>
    <w:rsid w:val="006A2934"/>
    <w:rsid w:val="006A5413"/>
    <w:rsid w:val="006A59BE"/>
    <w:rsid w:val="006A6BF2"/>
    <w:rsid w:val="006B2C13"/>
    <w:rsid w:val="006B30F4"/>
    <w:rsid w:val="006B3153"/>
    <w:rsid w:val="006B3E29"/>
    <w:rsid w:val="006B43FE"/>
    <w:rsid w:val="006B46EA"/>
    <w:rsid w:val="006B4842"/>
    <w:rsid w:val="006B4AA4"/>
    <w:rsid w:val="006B4B80"/>
    <w:rsid w:val="006B4C06"/>
    <w:rsid w:val="006B6A3A"/>
    <w:rsid w:val="006B7D01"/>
    <w:rsid w:val="006C0713"/>
    <w:rsid w:val="006C2975"/>
    <w:rsid w:val="006C3050"/>
    <w:rsid w:val="006C3994"/>
    <w:rsid w:val="006C3E18"/>
    <w:rsid w:val="006C3F04"/>
    <w:rsid w:val="006C4D2A"/>
    <w:rsid w:val="006C682D"/>
    <w:rsid w:val="006C7AA7"/>
    <w:rsid w:val="006D0570"/>
    <w:rsid w:val="006D10C5"/>
    <w:rsid w:val="006D1657"/>
    <w:rsid w:val="006D3DB9"/>
    <w:rsid w:val="006D44F6"/>
    <w:rsid w:val="006D4656"/>
    <w:rsid w:val="006D48C0"/>
    <w:rsid w:val="006D5269"/>
    <w:rsid w:val="006D5415"/>
    <w:rsid w:val="006D6F23"/>
    <w:rsid w:val="006D6FB6"/>
    <w:rsid w:val="006E0325"/>
    <w:rsid w:val="006E0D3D"/>
    <w:rsid w:val="006E208B"/>
    <w:rsid w:val="006E2676"/>
    <w:rsid w:val="006E41D1"/>
    <w:rsid w:val="006E4CCB"/>
    <w:rsid w:val="006E5E0B"/>
    <w:rsid w:val="006E7701"/>
    <w:rsid w:val="006E7A9F"/>
    <w:rsid w:val="006F0794"/>
    <w:rsid w:val="006F12FE"/>
    <w:rsid w:val="006F2C4C"/>
    <w:rsid w:val="006F35BA"/>
    <w:rsid w:val="006F379A"/>
    <w:rsid w:val="006F3F39"/>
    <w:rsid w:val="006F4D8F"/>
    <w:rsid w:val="006F7595"/>
    <w:rsid w:val="006F7B8F"/>
    <w:rsid w:val="00700B5C"/>
    <w:rsid w:val="00702A87"/>
    <w:rsid w:val="007037FC"/>
    <w:rsid w:val="00704C96"/>
    <w:rsid w:val="00704F36"/>
    <w:rsid w:val="00705964"/>
    <w:rsid w:val="007107D3"/>
    <w:rsid w:val="0071090C"/>
    <w:rsid w:val="00713E24"/>
    <w:rsid w:val="007141AE"/>
    <w:rsid w:val="00714581"/>
    <w:rsid w:val="00715186"/>
    <w:rsid w:val="00716819"/>
    <w:rsid w:val="00716BBC"/>
    <w:rsid w:val="0072120E"/>
    <w:rsid w:val="0072180A"/>
    <w:rsid w:val="0072338D"/>
    <w:rsid w:val="007243C3"/>
    <w:rsid w:val="00725545"/>
    <w:rsid w:val="007255CB"/>
    <w:rsid w:val="00726C83"/>
    <w:rsid w:val="007277E1"/>
    <w:rsid w:val="00730630"/>
    <w:rsid w:val="00734834"/>
    <w:rsid w:val="0073614E"/>
    <w:rsid w:val="00736968"/>
    <w:rsid w:val="00736EC1"/>
    <w:rsid w:val="007378E5"/>
    <w:rsid w:val="0074110E"/>
    <w:rsid w:val="00741642"/>
    <w:rsid w:val="007446C1"/>
    <w:rsid w:val="00745D37"/>
    <w:rsid w:val="00747F2B"/>
    <w:rsid w:val="00750CC8"/>
    <w:rsid w:val="007519B2"/>
    <w:rsid w:val="00757D1B"/>
    <w:rsid w:val="0076035D"/>
    <w:rsid w:val="007616F1"/>
    <w:rsid w:val="007616F2"/>
    <w:rsid w:val="007638E1"/>
    <w:rsid w:val="00763EF8"/>
    <w:rsid w:val="007642BD"/>
    <w:rsid w:val="00766589"/>
    <w:rsid w:val="00766D61"/>
    <w:rsid w:val="00766D9B"/>
    <w:rsid w:val="00767CAC"/>
    <w:rsid w:val="0077026E"/>
    <w:rsid w:val="007706DE"/>
    <w:rsid w:val="00770FFE"/>
    <w:rsid w:val="0077141B"/>
    <w:rsid w:val="0077159B"/>
    <w:rsid w:val="007729D2"/>
    <w:rsid w:val="00773325"/>
    <w:rsid w:val="0077460F"/>
    <w:rsid w:val="00776886"/>
    <w:rsid w:val="00777AB8"/>
    <w:rsid w:val="00780AE3"/>
    <w:rsid w:val="00780DF1"/>
    <w:rsid w:val="007845B9"/>
    <w:rsid w:val="0078559B"/>
    <w:rsid w:val="0078722B"/>
    <w:rsid w:val="00790413"/>
    <w:rsid w:val="00790C05"/>
    <w:rsid w:val="0079185B"/>
    <w:rsid w:val="00791D45"/>
    <w:rsid w:val="007944DD"/>
    <w:rsid w:val="00796D0F"/>
    <w:rsid w:val="007A0F32"/>
    <w:rsid w:val="007A136B"/>
    <w:rsid w:val="007A2AFC"/>
    <w:rsid w:val="007A3821"/>
    <w:rsid w:val="007A4307"/>
    <w:rsid w:val="007A64C0"/>
    <w:rsid w:val="007A67E7"/>
    <w:rsid w:val="007A6AA2"/>
    <w:rsid w:val="007A6C62"/>
    <w:rsid w:val="007B00A8"/>
    <w:rsid w:val="007B0D02"/>
    <w:rsid w:val="007B25C0"/>
    <w:rsid w:val="007B272D"/>
    <w:rsid w:val="007B3432"/>
    <w:rsid w:val="007B4A5D"/>
    <w:rsid w:val="007B4C84"/>
    <w:rsid w:val="007B569B"/>
    <w:rsid w:val="007B630A"/>
    <w:rsid w:val="007B6D54"/>
    <w:rsid w:val="007C0191"/>
    <w:rsid w:val="007C0B3F"/>
    <w:rsid w:val="007C0C53"/>
    <w:rsid w:val="007C1BB7"/>
    <w:rsid w:val="007C3608"/>
    <w:rsid w:val="007C5244"/>
    <w:rsid w:val="007C6537"/>
    <w:rsid w:val="007C662F"/>
    <w:rsid w:val="007D0B70"/>
    <w:rsid w:val="007D1FA5"/>
    <w:rsid w:val="007D2003"/>
    <w:rsid w:val="007D3324"/>
    <w:rsid w:val="007D3EF1"/>
    <w:rsid w:val="007D4483"/>
    <w:rsid w:val="007D5996"/>
    <w:rsid w:val="007D66F0"/>
    <w:rsid w:val="007D7C06"/>
    <w:rsid w:val="007D7FE6"/>
    <w:rsid w:val="007E0355"/>
    <w:rsid w:val="007E093F"/>
    <w:rsid w:val="007E175A"/>
    <w:rsid w:val="007E197A"/>
    <w:rsid w:val="007E1A34"/>
    <w:rsid w:val="007E24AB"/>
    <w:rsid w:val="007E2810"/>
    <w:rsid w:val="007E4C28"/>
    <w:rsid w:val="007E6275"/>
    <w:rsid w:val="007E6604"/>
    <w:rsid w:val="007E6828"/>
    <w:rsid w:val="007E78B8"/>
    <w:rsid w:val="007F32FE"/>
    <w:rsid w:val="007F41D6"/>
    <w:rsid w:val="007F594C"/>
    <w:rsid w:val="007F75B5"/>
    <w:rsid w:val="00800122"/>
    <w:rsid w:val="00800BBB"/>
    <w:rsid w:val="00800FCF"/>
    <w:rsid w:val="00800FD5"/>
    <w:rsid w:val="0080125C"/>
    <w:rsid w:val="00801489"/>
    <w:rsid w:val="00802ABF"/>
    <w:rsid w:val="00802F5A"/>
    <w:rsid w:val="00803D0D"/>
    <w:rsid w:val="008040FF"/>
    <w:rsid w:val="008041C5"/>
    <w:rsid w:val="008045C3"/>
    <w:rsid w:val="00810999"/>
    <w:rsid w:val="00810C98"/>
    <w:rsid w:val="00812651"/>
    <w:rsid w:val="00812F47"/>
    <w:rsid w:val="008130BB"/>
    <w:rsid w:val="00815D55"/>
    <w:rsid w:val="00816A06"/>
    <w:rsid w:val="0082152F"/>
    <w:rsid w:val="0082258A"/>
    <w:rsid w:val="00822F63"/>
    <w:rsid w:val="0082433A"/>
    <w:rsid w:val="00824556"/>
    <w:rsid w:val="00824936"/>
    <w:rsid w:val="00825FA5"/>
    <w:rsid w:val="00826008"/>
    <w:rsid w:val="00827089"/>
    <w:rsid w:val="0082741F"/>
    <w:rsid w:val="008302DD"/>
    <w:rsid w:val="00831159"/>
    <w:rsid w:val="00834172"/>
    <w:rsid w:val="008351D7"/>
    <w:rsid w:val="00835D60"/>
    <w:rsid w:val="00840335"/>
    <w:rsid w:val="008407D4"/>
    <w:rsid w:val="00840F5B"/>
    <w:rsid w:val="00841E54"/>
    <w:rsid w:val="00842E0F"/>
    <w:rsid w:val="00843666"/>
    <w:rsid w:val="00843972"/>
    <w:rsid w:val="00846079"/>
    <w:rsid w:val="00846960"/>
    <w:rsid w:val="0084770A"/>
    <w:rsid w:val="008510D0"/>
    <w:rsid w:val="00851AFE"/>
    <w:rsid w:val="00853980"/>
    <w:rsid w:val="00853C1A"/>
    <w:rsid w:val="00855127"/>
    <w:rsid w:val="00856810"/>
    <w:rsid w:val="0085694F"/>
    <w:rsid w:val="008574CF"/>
    <w:rsid w:val="0086444F"/>
    <w:rsid w:val="00864A9C"/>
    <w:rsid w:val="00865E7F"/>
    <w:rsid w:val="00866192"/>
    <w:rsid w:val="0086695A"/>
    <w:rsid w:val="00871BD8"/>
    <w:rsid w:val="008722AC"/>
    <w:rsid w:val="00873920"/>
    <w:rsid w:val="00877A92"/>
    <w:rsid w:val="00877D9B"/>
    <w:rsid w:val="00880240"/>
    <w:rsid w:val="00883EB1"/>
    <w:rsid w:val="0088465C"/>
    <w:rsid w:val="0088495F"/>
    <w:rsid w:val="00884BF8"/>
    <w:rsid w:val="00887025"/>
    <w:rsid w:val="008872A6"/>
    <w:rsid w:val="00887902"/>
    <w:rsid w:val="00887D58"/>
    <w:rsid w:val="00887D9A"/>
    <w:rsid w:val="0089065A"/>
    <w:rsid w:val="0089150B"/>
    <w:rsid w:val="00891644"/>
    <w:rsid w:val="008928CE"/>
    <w:rsid w:val="0089437F"/>
    <w:rsid w:val="008949E4"/>
    <w:rsid w:val="00894F13"/>
    <w:rsid w:val="008959E7"/>
    <w:rsid w:val="00895E7C"/>
    <w:rsid w:val="00896CFF"/>
    <w:rsid w:val="008A15F7"/>
    <w:rsid w:val="008A27AD"/>
    <w:rsid w:val="008A36B8"/>
    <w:rsid w:val="008A4D5D"/>
    <w:rsid w:val="008A5666"/>
    <w:rsid w:val="008A5756"/>
    <w:rsid w:val="008A6241"/>
    <w:rsid w:val="008B0152"/>
    <w:rsid w:val="008B299E"/>
    <w:rsid w:val="008B2AFD"/>
    <w:rsid w:val="008B4819"/>
    <w:rsid w:val="008B538F"/>
    <w:rsid w:val="008B5E74"/>
    <w:rsid w:val="008B6796"/>
    <w:rsid w:val="008C10A7"/>
    <w:rsid w:val="008C17EA"/>
    <w:rsid w:val="008C25BC"/>
    <w:rsid w:val="008C2787"/>
    <w:rsid w:val="008C39A1"/>
    <w:rsid w:val="008C3DCA"/>
    <w:rsid w:val="008C7038"/>
    <w:rsid w:val="008D030E"/>
    <w:rsid w:val="008D100F"/>
    <w:rsid w:val="008D1CDD"/>
    <w:rsid w:val="008E0CD7"/>
    <w:rsid w:val="008E0E69"/>
    <w:rsid w:val="008E21CE"/>
    <w:rsid w:val="008E6AB0"/>
    <w:rsid w:val="008E7351"/>
    <w:rsid w:val="008F1458"/>
    <w:rsid w:val="008F1566"/>
    <w:rsid w:val="008F335C"/>
    <w:rsid w:val="008F4DCD"/>
    <w:rsid w:val="008F6C83"/>
    <w:rsid w:val="008F79E1"/>
    <w:rsid w:val="008F7BF9"/>
    <w:rsid w:val="00900F8B"/>
    <w:rsid w:val="0090190F"/>
    <w:rsid w:val="0090280C"/>
    <w:rsid w:val="0090330F"/>
    <w:rsid w:val="00905A6A"/>
    <w:rsid w:val="0090712A"/>
    <w:rsid w:val="00910BDF"/>
    <w:rsid w:val="00912E72"/>
    <w:rsid w:val="0091371D"/>
    <w:rsid w:val="0091443D"/>
    <w:rsid w:val="00914DF9"/>
    <w:rsid w:val="00915005"/>
    <w:rsid w:val="009156C1"/>
    <w:rsid w:val="009202FC"/>
    <w:rsid w:val="009216B7"/>
    <w:rsid w:val="0092302F"/>
    <w:rsid w:val="00923B2D"/>
    <w:rsid w:val="00923B81"/>
    <w:rsid w:val="00923CA0"/>
    <w:rsid w:val="00924304"/>
    <w:rsid w:val="0092616B"/>
    <w:rsid w:val="0092659C"/>
    <w:rsid w:val="009268BA"/>
    <w:rsid w:val="00927593"/>
    <w:rsid w:val="00927670"/>
    <w:rsid w:val="00927D0E"/>
    <w:rsid w:val="00927DAB"/>
    <w:rsid w:val="009326DB"/>
    <w:rsid w:val="00932A33"/>
    <w:rsid w:val="00932B48"/>
    <w:rsid w:val="00933934"/>
    <w:rsid w:val="009369ED"/>
    <w:rsid w:val="00937B5D"/>
    <w:rsid w:val="009414F8"/>
    <w:rsid w:val="00942699"/>
    <w:rsid w:val="00942A88"/>
    <w:rsid w:val="009455B6"/>
    <w:rsid w:val="00945930"/>
    <w:rsid w:val="00947050"/>
    <w:rsid w:val="00947313"/>
    <w:rsid w:val="00947611"/>
    <w:rsid w:val="009509A8"/>
    <w:rsid w:val="00950E3E"/>
    <w:rsid w:val="009517C9"/>
    <w:rsid w:val="0095358B"/>
    <w:rsid w:val="0095393B"/>
    <w:rsid w:val="00953E1C"/>
    <w:rsid w:val="00955CA9"/>
    <w:rsid w:val="00955E1E"/>
    <w:rsid w:val="0095654F"/>
    <w:rsid w:val="0096171E"/>
    <w:rsid w:val="00962E30"/>
    <w:rsid w:val="00962F06"/>
    <w:rsid w:val="00962F17"/>
    <w:rsid w:val="00963C22"/>
    <w:rsid w:val="0096478D"/>
    <w:rsid w:val="00965B4D"/>
    <w:rsid w:val="00971406"/>
    <w:rsid w:val="00972772"/>
    <w:rsid w:val="00973525"/>
    <w:rsid w:val="00974CD8"/>
    <w:rsid w:val="00975AD4"/>
    <w:rsid w:val="00977597"/>
    <w:rsid w:val="0098178B"/>
    <w:rsid w:val="00982288"/>
    <w:rsid w:val="009822DB"/>
    <w:rsid w:val="00982712"/>
    <w:rsid w:val="00982B59"/>
    <w:rsid w:val="00982DCA"/>
    <w:rsid w:val="00984AF2"/>
    <w:rsid w:val="00984FDE"/>
    <w:rsid w:val="009861E9"/>
    <w:rsid w:val="0098741E"/>
    <w:rsid w:val="00987486"/>
    <w:rsid w:val="009901B6"/>
    <w:rsid w:val="009903EA"/>
    <w:rsid w:val="00990A31"/>
    <w:rsid w:val="00991E8B"/>
    <w:rsid w:val="00991E9B"/>
    <w:rsid w:val="00996B93"/>
    <w:rsid w:val="00997BD5"/>
    <w:rsid w:val="009A021A"/>
    <w:rsid w:val="009A0BDC"/>
    <w:rsid w:val="009A3356"/>
    <w:rsid w:val="009A3A70"/>
    <w:rsid w:val="009A3DB6"/>
    <w:rsid w:val="009A686D"/>
    <w:rsid w:val="009A6F70"/>
    <w:rsid w:val="009A7B96"/>
    <w:rsid w:val="009B1DB9"/>
    <w:rsid w:val="009B26CB"/>
    <w:rsid w:val="009B2A7C"/>
    <w:rsid w:val="009B31DD"/>
    <w:rsid w:val="009B5535"/>
    <w:rsid w:val="009B6BF8"/>
    <w:rsid w:val="009C196A"/>
    <w:rsid w:val="009C1A96"/>
    <w:rsid w:val="009C353A"/>
    <w:rsid w:val="009C3D4B"/>
    <w:rsid w:val="009C465E"/>
    <w:rsid w:val="009C52C3"/>
    <w:rsid w:val="009C585B"/>
    <w:rsid w:val="009C6715"/>
    <w:rsid w:val="009C7346"/>
    <w:rsid w:val="009C75DC"/>
    <w:rsid w:val="009C7617"/>
    <w:rsid w:val="009D2048"/>
    <w:rsid w:val="009D204F"/>
    <w:rsid w:val="009D4510"/>
    <w:rsid w:val="009D4809"/>
    <w:rsid w:val="009D5F48"/>
    <w:rsid w:val="009D7270"/>
    <w:rsid w:val="009D7A24"/>
    <w:rsid w:val="009E0AA1"/>
    <w:rsid w:val="009E129F"/>
    <w:rsid w:val="009E1A21"/>
    <w:rsid w:val="009E3E34"/>
    <w:rsid w:val="009E4310"/>
    <w:rsid w:val="009E48EC"/>
    <w:rsid w:val="009E5D1D"/>
    <w:rsid w:val="009E62ED"/>
    <w:rsid w:val="009F2CFA"/>
    <w:rsid w:val="009F3221"/>
    <w:rsid w:val="009F6022"/>
    <w:rsid w:val="009F6497"/>
    <w:rsid w:val="009F7BE1"/>
    <w:rsid w:val="009F7F2A"/>
    <w:rsid w:val="00A00B9A"/>
    <w:rsid w:val="00A01C17"/>
    <w:rsid w:val="00A01C79"/>
    <w:rsid w:val="00A02D43"/>
    <w:rsid w:val="00A0311B"/>
    <w:rsid w:val="00A04808"/>
    <w:rsid w:val="00A05394"/>
    <w:rsid w:val="00A070E4"/>
    <w:rsid w:val="00A1024E"/>
    <w:rsid w:val="00A10553"/>
    <w:rsid w:val="00A105E2"/>
    <w:rsid w:val="00A10DEA"/>
    <w:rsid w:val="00A11010"/>
    <w:rsid w:val="00A128DC"/>
    <w:rsid w:val="00A12EBA"/>
    <w:rsid w:val="00A147A2"/>
    <w:rsid w:val="00A1601E"/>
    <w:rsid w:val="00A2066D"/>
    <w:rsid w:val="00A215C2"/>
    <w:rsid w:val="00A22524"/>
    <w:rsid w:val="00A22A7E"/>
    <w:rsid w:val="00A246E9"/>
    <w:rsid w:val="00A25C48"/>
    <w:rsid w:val="00A268FF"/>
    <w:rsid w:val="00A269E5"/>
    <w:rsid w:val="00A269FC"/>
    <w:rsid w:val="00A26C54"/>
    <w:rsid w:val="00A27AE1"/>
    <w:rsid w:val="00A310DB"/>
    <w:rsid w:val="00A31594"/>
    <w:rsid w:val="00A32264"/>
    <w:rsid w:val="00A3417F"/>
    <w:rsid w:val="00A37D71"/>
    <w:rsid w:val="00A42B08"/>
    <w:rsid w:val="00A43DE4"/>
    <w:rsid w:val="00A477BA"/>
    <w:rsid w:val="00A50CCD"/>
    <w:rsid w:val="00A511B6"/>
    <w:rsid w:val="00A51BBB"/>
    <w:rsid w:val="00A51D85"/>
    <w:rsid w:val="00A52D87"/>
    <w:rsid w:val="00A53DE3"/>
    <w:rsid w:val="00A5480C"/>
    <w:rsid w:val="00A57692"/>
    <w:rsid w:val="00A605E6"/>
    <w:rsid w:val="00A60B12"/>
    <w:rsid w:val="00A63FC7"/>
    <w:rsid w:val="00A64F7B"/>
    <w:rsid w:val="00A6765C"/>
    <w:rsid w:val="00A71204"/>
    <w:rsid w:val="00A72409"/>
    <w:rsid w:val="00A74589"/>
    <w:rsid w:val="00A752CE"/>
    <w:rsid w:val="00A7563D"/>
    <w:rsid w:val="00A75B8D"/>
    <w:rsid w:val="00A75EF8"/>
    <w:rsid w:val="00A7662B"/>
    <w:rsid w:val="00A81763"/>
    <w:rsid w:val="00A82C22"/>
    <w:rsid w:val="00A830A4"/>
    <w:rsid w:val="00A85AF7"/>
    <w:rsid w:val="00A8626C"/>
    <w:rsid w:val="00A91F89"/>
    <w:rsid w:val="00A92587"/>
    <w:rsid w:val="00A930FC"/>
    <w:rsid w:val="00A93563"/>
    <w:rsid w:val="00A94071"/>
    <w:rsid w:val="00A94837"/>
    <w:rsid w:val="00A965B4"/>
    <w:rsid w:val="00A96D6E"/>
    <w:rsid w:val="00A97A56"/>
    <w:rsid w:val="00A97F5A"/>
    <w:rsid w:val="00AA007D"/>
    <w:rsid w:val="00AA15D0"/>
    <w:rsid w:val="00AA1F8B"/>
    <w:rsid w:val="00AA217A"/>
    <w:rsid w:val="00AA2F1B"/>
    <w:rsid w:val="00AA3A5E"/>
    <w:rsid w:val="00AA428F"/>
    <w:rsid w:val="00AA5D39"/>
    <w:rsid w:val="00AA6115"/>
    <w:rsid w:val="00AA7914"/>
    <w:rsid w:val="00AA7DD9"/>
    <w:rsid w:val="00AB13FF"/>
    <w:rsid w:val="00AB2B46"/>
    <w:rsid w:val="00AB3491"/>
    <w:rsid w:val="00AB34E7"/>
    <w:rsid w:val="00AB6899"/>
    <w:rsid w:val="00AC0575"/>
    <w:rsid w:val="00AC0D42"/>
    <w:rsid w:val="00AC1673"/>
    <w:rsid w:val="00AC26A5"/>
    <w:rsid w:val="00AC29F3"/>
    <w:rsid w:val="00AC3593"/>
    <w:rsid w:val="00AC417C"/>
    <w:rsid w:val="00AC4EDE"/>
    <w:rsid w:val="00AC4F67"/>
    <w:rsid w:val="00AC5BBB"/>
    <w:rsid w:val="00AC611E"/>
    <w:rsid w:val="00AD0CE5"/>
    <w:rsid w:val="00AD0ED6"/>
    <w:rsid w:val="00AD14ED"/>
    <w:rsid w:val="00AD154F"/>
    <w:rsid w:val="00AD24A1"/>
    <w:rsid w:val="00AD2B13"/>
    <w:rsid w:val="00AD3EEA"/>
    <w:rsid w:val="00AD49D6"/>
    <w:rsid w:val="00AD6661"/>
    <w:rsid w:val="00AE059F"/>
    <w:rsid w:val="00AE1B7C"/>
    <w:rsid w:val="00AE287B"/>
    <w:rsid w:val="00AE41E0"/>
    <w:rsid w:val="00AE4660"/>
    <w:rsid w:val="00AE4DFB"/>
    <w:rsid w:val="00AE4F4B"/>
    <w:rsid w:val="00AE6DBF"/>
    <w:rsid w:val="00AF0E29"/>
    <w:rsid w:val="00AF1B88"/>
    <w:rsid w:val="00AF22DF"/>
    <w:rsid w:val="00AF3479"/>
    <w:rsid w:val="00AF3D5D"/>
    <w:rsid w:val="00AF4261"/>
    <w:rsid w:val="00AF62D5"/>
    <w:rsid w:val="00AF669A"/>
    <w:rsid w:val="00B010B3"/>
    <w:rsid w:val="00B01F98"/>
    <w:rsid w:val="00B02B4D"/>
    <w:rsid w:val="00B036A3"/>
    <w:rsid w:val="00B043EB"/>
    <w:rsid w:val="00B05DC8"/>
    <w:rsid w:val="00B06450"/>
    <w:rsid w:val="00B06B27"/>
    <w:rsid w:val="00B07591"/>
    <w:rsid w:val="00B0768B"/>
    <w:rsid w:val="00B07863"/>
    <w:rsid w:val="00B1036A"/>
    <w:rsid w:val="00B10EEE"/>
    <w:rsid w:val="00B1191B"/>
    <w:rsid w:val="00B13049"/>
    <w:rsid w:val="00B14848"/>
    <w:rsid w:val="00B15049"/>
    <w:rsid w:val="00B1752E"/>
    <w:rsid w:val="00B202CF"/>
    <w:rsid w:val="00B2235E"/>
    <w:rsid w:val="00B23F5B"/>
    <w:rsid w:val="00B25776"/>
    <w:rsid w:val="00B276C9"/>
    <w:rsid w:val="00B278F9"/>
    <w:rsid w:val="00B27CDF"/>
    <w:rsid w:val="00B30DB6"/>
    <w:rsid w:val="00B32269"/>
    <w:rsid w:val="00B32A99"/>
    <w:rsid w:val="00B342C8"/>
    <w:rsid w:val="00B34DED"/>
    <w:rsid w:val="00B3535F"/>
    <w:rsid w:val="00B367BA"/>
    <w:rsid w:val="00B36FA0"/>
    <w:rsid w:val="00B400A7"/>
    <w:rsid w:val="00B4040B"/>
    <w:rsid w:val="00B404F4"/>
    <w:rsid w:val="00B405CF"/>
    <w:rsid w:val="00B41900"/>
    <w:rsid w:val="00B435AF"/>
    <w:rsid w:val="00B43B18"/>
    <w:rsid w:val="00B45ACE"/>
    <w:rsid w:val="00B45CED"/>
    <w:rsid w:val="00B47A71"/>
    <w:rsid w:val="00B51595"/>
    <w:rsid w:val="00B52380"/>
    <w:rsid w:val="00B526F1"/>
    <w:rsid w:val="00B52E4E"/>
    <w:rsid w:val="00B54AFE"/>
    <w:rsid w:val="00B54FD3"/>
    <w:rsid w:val="00B553C5"/>
    <w:rsid w:val="00B5557A"/>
    <w:rsid w:val="00B55DBC"/>
    <w:rsid w:val="00B56DD7"/>
    <w:rsid w:val="00B56DE5"/>
    <w:rsid w:val="00B57BE1"/>
    <w:rsid w:val="00B61C77"/>
    <w:rsid w:val="00B620E9"/>
    <w:rsid w:val="00B64066"/>
    <w:rsid w:val="00B65A96"/>
    <w:rsid w:val="00B7057F"/>
    <w:rsid w:val="00B708AD"/>
    <w:rsid w:val="00B716DA"/>
    <w:rsid w:val="00B72108"/>
    <w:rsid w:val="00B72D29"/>
    <w:rsid w:val="00B74884"/>
    <w:rsid w:val="00B74D02"/>
    <w:rsid w:val="00B7659E"/>
    <w:rsid w:val="00B76B6E"/>
    <w:rsid w:val="00B7740D"/>
    <w:rsid w:val="00B7790F"/>
    <w:rsid w:val="00B77A99"/>
    <w:rsid w:val="00B77C30"/>
    <w:rsid w:val="00B802F5"/>
    <w:rsid w:val="00B81875"/>
    <w:rsid w:val="00B825E4"/>
    <w:rsid w:val="00B83762"/>
    <w:rsid w:val="00B86CA8"/>
    <w:rsid w:val="00B9028E"/>
    <w:rsid w:val="00B90F88"/>
    <w:rsid w:val="00B92920"/>
    <w:rsid w:val="00B92D5B"/>
    <w:rsid w:val="00B92F8A"/>
    <w:rsid w:val="00B93324"/>
    <w:rsid w:val="00B93EB9"/>
    <w:rsid w:val="00B94FD3"/>
    <w:rsid w:val="00B95C21"/>
    <w:rsid w:val="00B96CBA"/>
    <w:rsid w:val="00B97D96"/>
    <w:rsid w:val="00B97F44"/>
    <w:rsid w:val="00BA13D1"/>
    <w:rsid w:val="00BA1857"/>
    <w:rsid w:val="00BA4965"/>
    <w:rsid w:val="00BA4CC4"/>
    <w:rsid w:val="00BA4E4D"/>
    <w:rsid w:val="00BA5276"/>
    <w:rsid w:val="00BA52D7"/>
    <w:rsid w:val="00BA5DA8"/>
    <w:rsid w:val="00BA6693"/>
    <w:rsid w:val="00BA79EB"/>
    <w:rsid w:val="00BB50E0"/>
    <w:rsid w:val="00BB5167"/>
    <w:rsid w:val="00BB5B4B"/>
    <w:rsid w:val="00BB6075"/>
    <w:rsid w:val="00BB60AE"/>
    <w:rsid w:val="00BB6265"/>
    <w:rsid w:val="00BB6C3F"/>
    <w:rsid w:val="00BC042F"/>
    <w:rsid w:val="00BC0593"/>
    <w:rsid w:val="00BC0C86"/>
    <w:rsid w:val="00BC0CEA"/>
    <w:rsid w:val="00BC0ED5"/>
    <w:rsid w:val="00BC27BB"/>
    <w:rsid w:val="00BC28A6"/>
    <w:rsid w:val="00BC753E"/>
    <w:rsid w:val="00BC78AE"/>
    <w:rsid w:val="00BD0870"/>
    <w:rsid w:val="00BD109C"/>
    <w:rsid w:val="00BD5BD6"/>
    <w:rsid w:val="00BE2976"/>
    <w:rsid w:val="00BE4760"/>
    <w:rsid w:val="00BE53C5"/>
    <w:rsid w:val="00BE6037"/>
    <w:rsid w:val="00BE6928"/>
    <w:rsid w:val="00BE6EAB"/>
    <w:rsid w:val="00BE7FA1"/>
    <w:rsid w:val="00BF1178"/>
    <w:rsid w:val="00BF1FE1"/>
    <w:rsid w:val="00BF483E"/>
    <w:rsid w:val="00BF4A0A"/>
    <w:rsid w:val="00BF4CA5"/>
    <w:rsid w:val="00BF617E"/>
    <w:rsid w:val="00BF6F67"/>
    <w:rsid w:val="00C01C48"/>
    <w:rsid w:val="00C02E37"/>
    <w:rsid w:val="00C03345"/>
    <w:rsid w:val="00C03988"/>
    <w:rsid w:val="00C04E50"/>
    <w:rsid w:val="00C0636F"/>
    <w:rsid w:val="00C108A0"/>
    <w:rsid w:val="00C10B29"/>
    <w:rsid w:val="00C10D7F"/>
    <w:rsid w:val="00C125D6"/>
    <w:rsid w:val="00C138E2"/>
    <w:rsid w:val="00C14051"/>
    <w:rsid w:val="00C141FE"/>
    <w:rsid w:val="00C17D87"/>
    <w:rsid w:val="00C20A62"/>
    <w:rsid w:val="00C20DEB"/>
    <w:rsid w:val="00C227BE"/>
    <w:rsid w:val="00C22DFB"/>
    <w:rsid w:val="00C22E64"/>
    <w:rsid w:val="00C2366A"/>
    <w:rsid w:val="00C24273"/>
    <w:rsid w:val="00C2767E"/>
    <w:rsid w:val="00C306A0"/>
    <w:rsid w:val="00C31104"/>
    <w:rsid w:val="00C32FE5"/>
    <w:rsid w:val="00C3390D"/>
    <w:rsid w:val="00C33AB5"/>
    <w:rsid w:val="00C346EF"/>
    <w:rsid w:val="00C3725D"/>
    <w:rsid w:val="00C401BE"/>
    <w:rsid w:val="00C403AB"/>
    <w:rsid w:val="00C403BF"/>
    <w:rsid w:val="00C46440"/>
    <w:rsid w:val="00C51827"/>
    <w:rsid w:val="00C534B8"/>
    <w:rsid w:val="00C55313"/>
    <w:rsid w:val="00C56177"/>
    <w:rsid w:val="00C57C92"/>
    <w:rsid w:val="00C60231"/>
    <w:rsid w:val="00C60291"/>
    <w:rsid w:val="00C60F83"/>
    <w:rsid w:val="00C61BB4"/>
    <w:rsid w:val="00C620A0"/>
    <w:rsid w:val="00C63909"/>
    <w:rsid w:val="00C64386"/>
    <w:rsid w:val="00C65730"/>
    <w:rsid w:val="00C66A97"/>
    <w:rsid w:val="00C67968"/>
    <w:rsid w:val="00C67DFE"/>
    <w:rsid w:val="00C702A7"/>
    <w:rsid w:val="00C70C45"/>
    <w:rsid w:val="00C70E95"/>
    <w:rsid w:val="00C73B24"/>
    <w:rsid w:val="00C76644"/>
    <w:rsid w:val="00C76D49"/>
    <w:rsid w:val="00C77554"/>
    <w:rsid w:val="00C77947"/>
    <w:rsid w:val="00C77FFB"/>
    <w:rsid w:val="00C81476"/>
    <w:rsid w:val="00C81C2B"/>
    <w:rsid w:val="00C821A6"/>
    <w:rsid w:val="00C83EA3"/>
    <w:rsid w:val="00C847FD"/>
    <w:rsid w:val="00C84943"/>
    <w:rsid w:val="00C8514A"/>
    <w:rsid w:val="00C85602"/>
    <w:rsid w:val="00C86ADB"/>
    <w:rsid w:val="00C871AB"/>
    <w:rsid w:val="00C87272"/>
    <w:rsid w:val="00C91704"/>
    <w:rsid w:val="00C92150"/>
    <w:rsid w:val="00C927C7"/>
    <w:rsid w:val="00C92EE2"/>
    <w:rsid w:val="00C97C8F"/>
    <w:rsid w:val="00CA2000"/>
    <w:rsid w:val="00CA248F"/>
    <w:rsid w:val="00CA333D"/>
    <w:rsid w:val="00CA5283"/>
    <w:rsid w:val="00CA572F"/>
    <w:rsid w:val="00CA5AE7"/>
    <w:rsid w:val="00CA60E7"/>
    <w:rsid w:val="00CA656B"/>
    <w:rsid w:val="00CA758C"/>
    <w:rsid w:val="00CB0214"/>
    <w:rsid w:val="00CB0766"/>
    <w:rsid w:val="00CB155D"/>
    <w:rsid w:val="00CB35FD"/>
    <w:rsid w:val="00CB39AD"/>
    <w:rsid w:val="00CB4A32"/>
    <w:rsid w:val="00CB5F0F"/>
    <w:rsid w:val="00CB7087"/>
    <w:rsid w:val="00CB7480"/>
    <w:rsid w:val="00CB7FD1"/>
    <w:rsid w:val="00CC27A3"/>
    <w:rsid w:val="00CC380E"/>
    <w:rsid w:val="00CC41F6"/>
    <w:rsid w:val="00CC42DF"/>
    <w:rsid w:val="00CC4C53"/>
    <w:rsid w:val="00CC6554"/>
    <w:rsid w:val="00CD15F9"/>
    <w:rsid w:val="00CD1767"/>
    <w:rsid w:val="00CD212F"/>
    <w:rsid w:val="00CD22AB"/>
    <w:rsid w:val="00CD2463"/>
    <w:rsid w:val="00CD2BDF"/>
    <w:rsid w:val="00CD2F06"/>
    <w:rsid w:val="00CD4ACF"/>
    <w:rsid w:val="00CD5801"/>
    <w:rsid w:val="00CE0D42"/>
    <w:rsid w:val="00CE0F09"/>
    <w:rsid w:val="00CE11BD"/>
    <w:rsid w:val="00CE11F3"/>
    <w:rsid w:val="00CE35B3"/>
    <w:rsid w:val="00CF037B"/>
    <w:rsid w:val="00CF1381"/>
    <w:rsid w:val="00CF671F"/>
    <w:rsid w:val="00D01B2A"/>
    <w:rsid w:val="00D02EFF"/>
    <w:rsid w:val="00D0343E"/>
    <w:rsid w:val="00D03BC4"/>
    <w:rsid w:val="00D03C00"/>
    <w:rsid w:val="00D04186"/>
    <w:rsid w:val="00D04A79"/>
    <w:rsid w:val="00D058C3"/>
    <w:rsid w:val="00D06DFE"/>
    <w:rsid w:val="00D0728B"/>
    <w:rsid w:val="00D107BC"/>
    <w:rsid w:val="00D10862"/>
    <w:rsid w:val="00D12729"/>
    <w:rsid w:val="00D12A0F"/>
    <w:rsid w:val="00D171BC"/>
    <w:rsid w:val="00D224D9"/>
    <w:rsid w:val="00D22F1F"/>
    <w:rsid w:val="00D233A6"/>
    <w:rsid w:val="00D254B6"/>
    <w:rsid w:val="00D254C7"/>
    <w:rsid w:val="00D27553"/>
    <w:rsid w:val="00D301A6"/>
    <w:rsid w:val="00D324C4"/>
    <w:rsid w:val="00D34321"/>
    <w:rsid w:val="00D35228"/>
    <w:rsid w:val="00D35759"/>
    <w:rsid w:val="00D37092"/>
    <w:rsid w:val="00D3756E"/>
    <w:rsid w:val="00D408A6"/>
    <w:rsid w:val="00D43316"/>
    <w:rsid w:val="00D444D0"/>
    <w:rsid w:val="00D44C8D"/>
    <w:rsid w:val="00D47C92"/>
    <w:rsid w:val="00D5003A"/>
    <w:rsid w:val="00D508E3"/>
    <w:rsid w:val="00D5255E"/>
    <w:rsid w:val="00D53075"/>
    <w:rsid w:val="00D53398"/>
    <w:rsid w:val="00D535A6"/>
    <w:rsid w:val="00D548B7"/>
    <w:rsid w:val="00D57BFC"/>
    <w:rsid w:val="00D60167"/>
    <w:rsid w:val="00D60F06"/>
    <w:rsid w:val="00D61C1E"/>
    <w:rsid w:val="00D61D29"/>
    <w:rsid w:val="00D61D34"/>
    <w:rsid w:val="00D63FAB"/>
    <w:rsid w:val="00D641B6"/>
    <w:rsid w:val="00D643A1"/>
    <w:rsid w:val="00D66EA9"/>
    <w:rsid w:val="00D671E0"/>
    <w:rsid w:val="00D709B4"/>
    <w:rsid w:val="00D7128F"/>
    <w:rsid w:val="00D72519"/>
    <w:rsid w:val="00D72D39"/>
    <w:rsid w:val="00D73F29"/>
    <w:rsid w:val="00D74EC8"/>
    <w:rsid w:val="00D76233"/>
    <w:rsid w:val="00D77030"/>
    <w:rsid w:val="00D81758"/>
    <w:rsid w:val="00D8205E"/>
    <w:rsid w:val="00D84757"/>
    <w:rsid w:val="00D85231"/>
    <w:rsid w:val="00D85945"/>
    <w:rsid w:val="00D85F7F"/>
    <w:rsid w:val="00D868E6"/>
    <w:rsid w:val="00D86B60"/>
    <w:rsid w:val="00D874B8"/>
    <w:rsid w:val="00D87513"/>
    <w:rsid w:val="00D87928"/>
    <w:rsid w:val="00D9082F"/>
    <w:rsid w:val="00D914CC"/>
    <w:rsid w:val="00D93B97"/>
    <w:rsid w:val="00D93BD1"/>
    <w:rsid w:val="00D941DC"/>
    <w:rsid w:val="00D94DAA"/>
    <w:rsid w:val="00D953EC"/>
    <w:rsid w:val="00D974B6"/>
    <w:rsid w:val="00DA10A7"/>
    <w:rsid w:val="00DA1A53"/>
    <w:rsid w:val="00DA2C60"/>
    <w:rsid w:val="00DA7784"/>
    <w:rsid w:val="00DA7C47"/>
    <w:rsid w:val="00DB02B2"/>
    <w:rsid w:val="00DB1995"/>
    <w:rsid w:val="00DB27D0"/>
    <w:rsid w:val="00DB2DE7"/>
    <w:rsid w:val="00DB4E39"/>
    <w:rsid w:val="00DB5058"/>
    <w:rsid w:val="00DB541F"/>
    <w:rsid w:val="00DB7EA6"/>
    <w:rsid w:val="00DC02BF"/>
    <w:rsid w:val="00DC098A"/>
    <w:rsid w:val="00DC0C38"/>
    <w:rsid w:val="00DC0E5A"/>
    <w:rsid w:val="00DC253F"/>
    <w:rsid w:val="00DC2E4F"/>
    <w:rsid w:val="00DC3F83"/>
    <w:rsid w:val="00DC4DDA"/>
    <w:rsid w:val="00DC4FCE"/>
    <w:rsid w:val="00DC6B03"/>
    <w:rsid w:val="00DC751F"/>
    <w:rsid w:val="00DD042D"/>
    <w:rsid w:val="00DD228E"/>
    <w:rsid w:val="00DD4C84"/>
    <w:rsid w:val="00DD5BE3"/>
    <w:rsid w:val="00DD61BA"/>
    <w:rsid w:val="00DD71CC"/>
    <w:rsid w:val="00DD7E27"/>
    <w:rsid w:val="00DE2085"/>
    <w:rsid w:val="00DE21EE"/>
    <w:rsid w:val="00DE2577"/>
    <w:rsid w:val="00DE34E9"/>
    <w:rsid w:val="00DE37C9"/>
    <w:rsid w:val="00DE3FF9"/>
    <w:rsid w:val="00DE5F2E"/>
    <w:rsid w:val="00DE63BC"/>
    <w:rsid w:val="00DE6CF0"/>
    <w:rsid w:val="00DE6E54"/>
    <w:rsid w:val="00DF0D00"/>
    <w:rsid w:val="00DF15C2"/>
    <w:rsid w:val="00DF17EE"/>
    <w:rsid w:val="00DF2CCF"/>
    <w:rsid w:val="00DF32CD"/>
    <w:rsid w:val="00DF6785"/>
    <w:rsid w:val="00E00A77"/>
    <w:rsid w:val="00E0247D"/>
    <w:rsid w:val="00E03F9D"/>
    <w:rsid w:val="00E043AE"/>
    <w:rsid w:val="00E049A2"/>
    <w:rsid w:val="00E069C9"/>
    <w:rsid w:val="00E07630"/>
    <w:rsid w:val="00E10646"/>
    <w:rsid w:val="00E11DC4"/>
    <w:rsid w:val="00E14552"/>
    <w:rsid w:val="00E14715"/>
    <w:rsid w:val="00E154A7"/>
    <w:rsid w:val="00E159A1"/>
    <w:rsid w:val="00E166BC"/>
    <w:rsid w:val="00E20B56"/>
    <w:rsid w:val="00E20D4F"/>
    <w:rsid w:val="00E21DCF"/>
    <w:rsid w:val="00E222B0"/>
    <w:rsid w:val="00E22868"/>
    <w:rsid w:val="00E23473"/>
    <w:rsid w:val="00E27BF6"/>
    <w:rsid w:val="00E30A96"/>
    <w:rsid w:val="00E31010"/>
    <w:rsid w:val="00E328CB"/>
    <w:rsid w:val="00E32932"/>
    <w:rsid w:val="00E33612"/>
    <w:rsid w:val="00E35424"/>
    <w:rsid w:val="00E35656"/>
    <w:rsid w:val="00E3664E"/>
    <w:rsid w:val="00E36F91"/>
    <w:rsid w:val="00E37090"/>
    <w:rsid w:val="00E402F8"/>
    <w:rsid w:val="00E405E1"/>
    <w:rsid w:val="00E40613"/>
    <w:rsid w:val="00E40CF5"/>
    <w:rsid w:val="00E410FB"/>
    <w:rsid w:val="00E427C4"/>
    <w:rsid w:val="00E429EE"/>
    <w:rsid w:val="00E42D09"/>
    <w:rsid w:val="00E43095"/>
    <w:rsid w:val="00E431D2"/>
    <w:rsid w:val="00E43220"/>
    <w:rsid w:val="00E45014"/>
    <w:rsid w:val="00E4501B"/>
    <w:rsid w:val="00E46207"/>
    <w:rsid w:val="00E462CB"/>
    <w:rsid w:val="00E4655C"/>
    <w:rsid w:val="00E46EB1"/>
    <w:rsid w:val="00E4711D"/>
    <w:rsid w:val="00E4723F"/>
    <w:rsid w:val="00E515CC"/>
    <w:rsid w:val="00E55EEB"/>
    <w:rsid w:val="00E56D2F"/>
    <w:rsid w:val="00E62BC1"/>
    <w:rsid w:val="00E62E5E"/>
    <w:rsid w:val="00E64575"/>
    <w:rsid w:val="00E6486A"/>
    <w:rsid w:val="00E65B27"/>
    <w:rsid w:val="00E67743"/>
    <w:rsid w:val="00E67C5B"/>
    <w:rsid w:val="00E71190"/>
    <w:rsid w:val="00E71C20"/>
    <w:rsid w:val="00E730AD"/>
    <w:rsid w:val="00E73921"/>
    <w:rsid w:val="00E76BD2"/>
    <w:rsid w:val="00E779A2"/>
    <w:rsid w:val="00E77A04"/>
    <w:rsid w:val="00E80B16"/>
    <w:rsid w:val="00E81D76"/>
    <w:rsid w:val="00E835B0"/>
    <w:rsid w:val="00E8570C"/>
    <w:rsid w:val="00E87764"/>
    <w:rsid w:val="00E87FCD"/>
    <w:rsid w:val="00E96440"/>
    <w:rsid w:val="00E976D7"/>
    <w:rsid w:val="00EA0B2E"/>
    <w:rsid w:val="00EA0BCD"/>
    <w:rsid w:val="00EA1093"/>
    <w:rsid w:val="00EA194D"/>
    <w:rsid w:val="00EA1DDF"/>
    <w:rsid w:val="00EA67DA"/>
    <w:rsid w:val="00EA7A9C"/>
    <w:rsid w:val="00EB124E"/>
    <w:rsid w:val="00EB29CA"/>
    <w:rsid w:val="00EB658D"/>
    <w:rsid w:val="00EC131E"/>
    <w:rsid w:val="00EC4068"/>
    <w:rsid w:val="00EC4620"/>
    <w:rsid w:val="00EC53A1"/>
    <w:rsid w:val="00EC5E3A"/>
    <w:rsid w:val="00ED4199"/>
    <w:rsid w:val="00ED4ED8"/>
    <w:rsid w:val="00ED5DA8"/>
    <w:rsid w:val="00ED5FB4"/>
    <w:rsid w:val="00EE4FDD"/>
    <w:rsid w:val="00EE5E46"/>
    <w:rsid w:val="00EE6A5D"/>
    <w:rsid w:val="00EE6A9C"/>
    <w:rsid w:val="00EE6C19"/>
    <w:rsid w:val="00EF10B5"/>
    <w:rsid w:val="00EF12AC"/>
    <w:rsid w:val="00EF15A3"/>
    <w:rsid w:val="00EF5729"/>
    <w:rsid w:val="00EF5D63"/>
    <w:rsid w:val="00EF6954"/>
    <w:rsid w:val="00EF78DF"/>
    <w:rsid w:val="00F00DA1"/>
    <w:rsid w:val="00F02CD0"/>
    <w:rsid w:val="00F02FA7"/>
    <w:rsid w:val="00F02FC8"/>
    <w:rsid w:val="00F03B32"/>
    <w:rsid w:val="00F041FE"/>
    <w:rsid w:val="00F04B95"/>
    <w:rsid w:val="00F04E4F"/>
    <w:rsid w:val="00F05D0E"/>
    <w:rsid w:val="00F07130"/>
    <w:rsid w:val="00F07FFA"/>
    <w:rsid w:val="00F10418"/>
    <w:rsid w:val="00F11F7B"/>
    <w:rsid w:val="00F13E82"/>
    <w:rsid w:val="00F14517"/>
    <w:rsid w:val="00F15CF5"/>
    <w:rsid w:val="00F21711"/>
    <w:rsid w:val="00F221EE"/>
    <w:rsid w:val="00F228D7"/>
    <w:rsid w:val="00F22E8D"/>
    <w:rsid w:val="00F22F3C"/>
    <w:rsid w:val="00F24217"/>
    <w:rsid w:val="00F25103"/>
    <w:rsid w:val="00F317D0"/>
    <w:rsid w:val="00F32BFF"/>
    <w:rsid w:val="00F34CBA"/>
    <w:rsid w:val="00F35F61"/>
    <w:rsid w:val="00F36BD4"/>
    <w:rsid w:val="00F37CCE"/>
    <w:rsid w:val="00F40885"/>
    <w:rsid w:val="00F40DF6"/>
    <w:rsid w:val="00F42FD0"/>
    <w:rsid w:val="00F47C41"/>
    <w:rsid w:val="00F51775"/>
    <w:rsid w:val="00F52C62"/>
    <w:rsid w:val="00F53FFF"/>
    <w:rsid w:val="00F55F34"/>
    <w:rsid w:val="00F55F85"/>
    <w:rsid w:val="00F5729C"/>
    <w:rsid w:val="00F57B0E"/>
    <w:rsid w:val="00F60653"/>
    <w:rsid w:val="00F613B8"/>
    <w:rsid w:val="00F62453"/>
    <w:rsid w:val="00F62CDF"/>
    <w:rsid w:val="00F64B42"/>
    <w:rsid w:val="00F66277"/>
    <w:rsid w:val="00F66324"/>
    <w:rsid w:val="00F70E52"/>
    <w:rsid w:val="00F72480"/>
    <w:rsid w:val="00F728A1"/>
    <w:rsid w:val="00F72DC8"/>
    <w:rsid w:val="00F73975"/>
    <w:rsid w:val="00F7716A"/>
    <w:rsid w:val="00F774DE"/>
    <w:rsid w:val="00F77AC7"/>
    <w:rsid w:val="00F82191"/>
    <w:rsid w:val="00F82CFF"/>
    <w:rsid w:val="00F85146"/>
    <w:rsid w:val="00F8683F"/>
    <w:rsid w:val="00F90452"/>
    <w:rsid w:val="00F908B4"/>
    <w:rsid w:val="00F9151C"/>
    <w:rsid w:val="00F915BD"/>
    <w:rsid w:val="00F92806"/>
    <w:rsid w:val="00F92E5D"/>
    <w:rsid w:val="00F931AD"/>
    <w:rsid w:val="00F93888"/>
    <w:rsid w:val="00F9437C"/>
    <w:rsid w:val="00F9515C"/>
    <w:rsid w:val="00F95F10"/>
    <w:rsid w:val="00F960B1"/>
    <w:rsid w:val="00FA0C6B"/>
    <w:rsid w:val="00FA193A"/>
    <w:rsid w:val="00FA2894"/>
    <w:rsid w:val="00FA41D1"/>
    <w:rsid w:val="00FA4472"/>
    <w:rsid w:val="00FA45AB"/>
    <w:rsid w:val="00FA7066"/>
    <w:rsid w:val="00FA7E67"/>
    <w:rsid w:val="00FB0DFF"/>
    <w:rsid w:val="00FB0EAD"/>
    <w:rsid w:val="00FB1972"/>
    <w:rsid w:val="00FB4148"/>
    <w:rsid w:val="00FB4657"/>
    <w:rsid w:val="00FB5FCA"/>
    <w:rsid w:val="00FB69E1"/>
    <w:rsid w:val="00FC0143"/>
    <w:rsid w:val="00FC0226"/>
    <w:rsid w:val="00FC0270"/>
    <w:rsid w:val="00FC1820"/>
    <w:rsid w:val="00FC1D94"/>
    <w:rsid w:val="00FC3E4E"/>
    <w:rsid w:val="00FC43F0"/>
    <w:rsid w:val="00FD002E"/>
    <w:rsid w:val="00FD0136"/>
    <w:rsid w:val="00FD0E74"/>
    <w:rsid w:val="00FD1E1C"/>
    <w:rsid w:val="00FD2593"/>
    <w:rsid w:val="00FD46E2"/>
    <w:rsid w:val="00FD51B5"/>
    <w:rsid w:val="00FD5510"/>
    <w:rsid w:val="00FD57CF"/>
    <w:rsid w:val="00FD5BEB"/>
    <w:rsid w:val="00FD5F98"/>
    <w:rsid w:val="00FD6E34"/>
    <w:rsid w:val="00FD7048"/>
    <w:rsid w:val="00FE0328"/>
    <w:rsid w:val="00FE1968"/>
    <w:rsid w:val="00FE1B9A"/>
    <w:rsid w:val="00FE373A"/>
    <w:rsid w:val="00FE3EBA"/>
    <w:rsid w:val="00FE3FF7"/>
    <w:rsid w:val="00FE6294"/>
    <w:rsid w:val="00FE6E68"/>
    <w:rsid w:val="00FE794D"/>
    <w:rsid w:val="00FF2BD5"/>
    <w:rsid w:val="00FF4929"/>
    <w:rsid w:val="00FF6D24"/>
    <w:rsid w:val="00FF6F6B"/>
    <w:rsid w:val="00FF79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caption" w:locked="1" w:qFormat="1"/>
    <w:lsdException w:name="Title" w:locked="1" w:qFormat="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3A2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link w:val="21"/>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paragraph" w:styleId="5">
    <w:name w:val="heading 5"/>
    <w:basedOn w:val="a"/>
    <w:next w:val="a"/>
    <w:qFormat/>
    <w:locked/>
    <w:rsid w:val="00161387"/>
    <w:pPr>
      <w:spacing w:before="240"/>
      <w:outlineLvl w:val="4"/>
    </w:pPr>
    <w:rPr>
      <w:b/>
      <w:bCs/>
      <w:i/>
      <w:iCs/>
      <w:sz w:val="26"/>
      <w:szCs w:val="26"/>
    </w:rPr>
  </w:style>
  <w:style w:type="paragraph" w:styleId="6">
    <w:name w:val="heading 6"/>
    <w:basedOn w:val="a"/>
    <w:next w:val="a"/>
    <w:qFormat/>
    <w:locked/>
    <w:rsid w:val="00161387"/>
    <w:pPr>
      <w:spacing w:before="240"/>
      <w:outlineLvl w:val="5"/>
    </w:pPr>
    <w:rPr>
      <w:b/>
      <w:bCs/>
      <w:sz w:val="22"/>
      <w:szCs w:val="22"/>
    </w:rPr>
  </w:style>
  <w:style w:type="paragraph" w:styleId="8">
    <w:name w:val="heading 8"/>
    <w:basedOn w:val="a"/>
    <w:next w:val="a"/>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rPr>
  </w:style>
  <w:style w:type="character" w:customStyle="1" w:styleId="11">
    <w:name w:val="Заголовок 1 Знак"/>
    <w:aliases w:val="Document Header1 Знак"/>
    <w:basedOn w:val="a0"/>
    <w:rsid w:val="00496BD8"/>
    <w:rPr>
      <w:rFonts w:cs="Times New Roman"/>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0">
    <w:name w:val="Стиль1"/>
    <w:basedOn w:val="a"/>
    <w:rsid w:val="00066045"/>
    <w:pPr>
      <w:keepNext/>
      <w:keepLines/>
      <w:widowControl w:val="0"/>
      <w:numPr>
        <w:numId w:val="2"/>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066045"/>
    <w:pPr>
      <w:widowControl w:val="0"/>
      <w:numPr>
        <w:ilvl w:val="2"/>
        <w:numId w:val="2"/>
      </w:numPr>
      <w:adjustRightInd w:val="0"/>
      <w:spacing w:after="0" w:line="240" w:lineRule="auto"/>
      <w:ind w:left="0"/>
      <w:textAlignment w:val="baseline"/>
    </w:pPr>
    <w:rPr>
      <w:szCs w:val="20"/>
    </w:rPr>
  </w:style>
  <w:style w:type="paragraph" w:customStyle="1" w:styleId="31">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5"/>
    <w:link w:val="3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
    <w:rsid w:val="00066045"/>
    <w:pPr>
      <w:tabs>
        <w:tab w:val="num" w:pos="432"/>
      </w:tabs>
      <w:ind w:left="432" w:hanging="432"/>
    </w:pPr>
  </w:style>
  <w:style w:type="paragraph" w:styleId="25">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rPr>
      <w:rFonts w:cs="Times New Roman"/>
    </w:rPr>
  </w:style>
  <w:style w:type="paragraph" w:styleId="26">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rsid w:val="00826008"/>
    <w:rPr>
      <w:rFonts w:cs="Times New Roman"/>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semiHidden/>
    <w:rsid w:val="00C31104"/>
    <w:rPr>
      <w:sz w:val="20"/>
      <w:szCs w:val="20"/>
    </w:rPr>
  </w:style>
  <w:style w:type="character" w:styleId="af">
    <w:name w:val="footnote reference"/>
    <w:basedOn w:val="a0"/>
    <w:semiHidden/>
    <w:rsid w:val="00C31104"/>
    <w:rPr>
      <w:rFonts w:cs="Times New Roman"/>
      <w:vertAlign w:val="superscript"/>
    </w:rPr>
  </w:style>
  <w:style w:type="paragraph" w:customStyle="1" w:styleId="13">
    <w:name w:val="Обычный1"/>
    <w:rsid w:val="006F0794"/>
    <w:pPr>
      <w:widowControl w:val="0"/>
      <w:jc w:val="both"/>
    </w:pPr>
    <w:rPr>
      <w:rFonts w:ascii="Arial" w:hAnsi="Arial"/>
      <w:spacing w:val="-5"/>
      <w:sz w:val="25"/>
    </w:rPr>
  </w:style>
  <w:style w:type="paragraph" w:styleId="af0">
    <w:name w:val="Body Text"/>
    <w:aliases w:val="Основной текст Знак"/>
    <w:basedOn w:val="a"/>
    <w:rsid w:val="00E36F91"/>
    <w:pPr>
      <w:spacing w:after="120"/>
    </w:pPr>
  </w:style>
  <w:style w:type="paragraph" w:customStyle="1" w:styleId="xl50">
    <w:name w:val="xl50"/>
    <w:basedOn w:val="a"/>
    <w:rsid w:val="00E67C5B"/>
    <w:pPr>
      <w:suppressAutoHyphens/>
      <w:spacing w:before="280" w:after="280"/>
      <w:jc w:val="center"/>
      <w:textAlignment w:val="center"/>
    </w:pPr>
    <w:rPr>
      <w:kern w:val="1"/>
      <w:lang w:eastAsia="ar-SA"/>
    </w:rPr>
  </w:style>
  <w:style w:type="paragraph" w:customStyle="1" w:styleId="Style5">
    <w:name w:val="Style5"/>
    <w:basedOn w:val="a"/>
    <w:rsid w:val="00261B55"/>
    <w:pPr>
      <w:widowControl w:val="0"/>
      <w:suppressAutoHyphens/>
      <w:autoSpaceDE w:val="0"/>
      <w:spacing w:after="0" w:line="298" w:lineRule="exact"/>
      <w:ind w:hanging="115"/>
      <w:jc w:val="left"/>
    </w:pPr>
    <w:rPr>
      <w:sz w:val="20"/>
      <w:szCs w:val="20"/>
      <w:lang w:val="en-US" w:eastAsia="ar-SA"/>
    </w:rPr>
  </w:style>
  <w:style w:type="paragraph" w:customStyle="1" w:styleId="ConsPlusNonformat">
    <w:name w:val="ConsPlusNonformat"/>
    <w:rsid w:val="00261B55"/>
    <w:pPr>
      <w:widowControl w:val="0"/>
      <w:autoSpaceDE w:val="0"/>
      <w:autoSpaceDN w:val="0"/>
      <w:adjustRightInd w:val="0"/>
    </w:pPr>
    <w:rPr>
      <w:rFonts w:ascii="Courier New" w:hAnsi="Courier New" w:cs="Courier New"/>
    </w:rPr>
  </w:style>
  <w:style w:type="character" w:customStyle="1" w:styleId="FontStyle27">
    <w:name w:val="Font Style27"/>
    <w:basedOn w:val="a0"/>
    <w:rsid w:val="00261B55"/>
    <w:rPr>
      <w:rFonts w:ascii="Times New Roman" w:hAnsi="Times New Roman" w:cs="Times New Roman"/>
      <w:b/>
      <w:bCs/>
      <w:sz w:val="22"/>
      <w:szCs w:val="22"/>
    </w:rPr>
  </w:style>
  <w:style w:type="character" w:customStyle="1" w:styleId="FontStyle45">
    <w:name w:val="Font Style45"/>
    <w:basedOn w:val="a0"/>
    <w:rsid w:val="00261B55"/>
    <w:rPr>
      <w:rFonts w:ascii="Times New Roman" w:hAnsi="Times New Roman" w:cs="Times New Roman"/>
      <w:sz w:val="22"/>
      <w:szCs w:val="22"/>
    </w:rPr>
  </w:style>
  <w:style w:type="paragraph" w:customStyle="1" w:styleId="Style16">
    <w:name w:val="Style16"/>
    <w:basedOn w:val="a"/>
    <w:next w:val="a"/>
    <w:rsid w:val="00261B55"/>
    <w:pPr>
      <w:widowControl w:val="0"/>
      <w:suppressAutoHyphens/>
      <w:autoSpaceDE w:val="0"/>
      <w:spacing w:after="0"/>
      <w:jc w:val="left"/>
    </w:pPr>
    <w:rPr>
      <w:sz w:val="20"/>
      <w:lang w:eastAsia="ar-SA"/>
    </w:rPr>
  </w:style>
  <w:style w:type="character" w:customStyle="1" w:styleId="FontStyle28">
    <w:name w:val="Font Style28"/>
    <w:basedOn w:val="a0"/>
    <w:rsid w:val="00261B55"/>
    <w:rPr>
      <w:rFonts w:ascii="Times New Roman" w:hAnsi="Times New Roman" w:cs="Times New Roman"/>
      <w:b/>
      <w:bCs/>
      <w:sz w:val="34"/>
      <w:szCs w:val="34"/>
    </w:rPr>
  </w:style>
  <w:style w:type="character" w:customStyle="1" w:styleId="FontStyle29">
    <w:name w:val="Font Style29"/>
    <w:basedOn w:val="a0"/>
    <w:rsid w:val="00261B55"/>
    <w:rPr>
      <w:rFonts w:ascii="Times New Roman" w:hAnsi="Times New Roman" w:cs="Times New Roman"/>
      <w:b/>
      <w:bCs/>
      <w:sz w:val="18"/>
      <w:szCs w:val="18"/>
    </w:rPr>
  </w:style>
  <w:style w:type="paragraph" w:customStyle="1" w:styleId="Style6">
    <w:name w:val="Style6"/>
    <w:basedOn w:val="a"/>
    <w:rsid w:val="00261B55"/>
    <w:pPr>
      <w:widowControl w:val="0"/>
      <w:suppressAutoHyphens/>
      <w:autoSpaceDE w:val="0"/>
      <w:spacing w:after="0"/>
      <w:jc w:val="left"/>
    </w:pPr>
    <w:rPr>
      <w:rFonts w:ascii="Arial" w:hAnsi="Arial" w:cs="Arial"/>
      <w:lang w:eastAsia="ar-SA"/>
    </w:rPr>
  </w:style>
  <w:style w:type="paragraph" w:customStyle="1" w:styleId="FontStyle450">
    <w:name w:val="Font Style45 + не полужирный"/>
    <w:basedOn w:val="a"/>
    <w:link w:val="FontStyle451"/>
    <w:rsid w:val="00261B55"/>
    <w:pPr>
      <w:widowControl w:val="0"/>
      <w:suppressAutoHyphens/>
      <w:autoSpaceDE w:val="0"/>
      <w:spacing w:after="0"/>
    </w:pPr>
    <w:rPr>
      <w:sz w:val="20"/>
      <w:lang w:eastAsia="ar-SA"/>
    </w:rPr>
  </w:style>
  <w:style w:type="character" w:customStyle="1" w:styleId="FontStyle451">
    <w:name w:val="Font Style45 + не полужирный Знак"/>
    <w:basedOn w:val="a0"/>
    <w:link w:val="FontStyle450"/>
    <w:locked/>
    <w:rsid w:val="00261B55"/>
    <w:rPr>
      <w:rFonts w:cs="Times New Roman"/>
      <w:sz w:val="24"/>
      <w:szCs w:val="24"/>
      <w:lang w:eastAsia="ar-SA" w:bidi="ar-SA"/>
    </w:rPr>
  </w:style>
  <w:style w:type="character" w:customStyle="1" w:styleId="-0">
    <w:name w:val="Контракт-подпункт Знак"/>
    <w:basedOn w:val="a0"/>
    <w:rsid w:val="00261B55"/>
    <w:rPr>
      <w:rFonts w:cs="Times New Roman"/>
      <w:sz w:val="24"/>
      <w:szCs w:val="24"/>
      <w:lang w:val="ru-RU" w:eastAsia="ar-SA" w:bidi="ar-SA"/>
    </w:rPr>
  </w:style>
  <w:style w:type="paragraph" w:customStyle="1" w:styleId="-">
    <w:name w:val="Контракт-пункт"/>
    <w:basedOn w:val="a"/>
    <w:link w:val="-1"/>
    <w:rsid w:val="00261B55"/>
    <w:pPr>
      <w:numPr>
        <w:numId w:val="3"/>
      </w:numPr>
      <w:spacing w:after="0"/>
    </w:pPr>
    <w:rPr>
      <w:lang w:eastAsia="ar-SA"/>
    </w:rPr>
  </w:style>
  <w:style w:type="paragraph" w:styleId="af1">
    <w:name w:val="endnote text"/>
    <w:basedOn w:val="a"/>
    <w:semiHidden/>
    <w:rsid w:val="00595FD0"/>
    <w:pPr>
      <w:widowControl w:val="0"/>
      <w:autoSpaceDE w:val="0"/>
      <w:autoSpaceDN w:val="0"/>
      <w:adjustRightInd w:val="0"/>
      <w:spacing w:after="0"/>
      <w:jc w:val="left"/>
    </w:pPr>
    <w:rPr>
      <w:sz w:val="20"/>
      <w:szCs w:val="20"/>
    </w:rPr>
  </w:style>
  <w:style w:type="character" w:styleId="af2">
    <w:name w:val="endnote reference"/>
    <w:basedOn w:val="a0"/>
    <w:semiHidden/>
    <w:rsid w:val="00595FD0"/>
    <w:rPr>
      <w:rFonts w:cs="Times New Roman"/>
      <w:vertAlign w:val="superscript"/>
    </w:rPr>
  </w:style>
  <w:style w:type="character" w:styleId="af3">
    <w:name w:val="Strong"/>
    <w:basedOn w:val="a0"/>
    <w:qFormat/>
    <w:rsid w:val="00B36FA0"/>
    <w:rPr>
      <w:rFonts w:cs="Times New Roman"/>
      <w:b/>
      <w:bCs/>
    </w:rPr>
  </w:style>
  <w:style w:type="paragraph" w:customStyle="1" w:styleId="af4">
    <w:name w:val="Знак"/>
    <w:basedOn w:val="a"/>
    <w:rsid w:val="00770FFE"/>
    <w:pPr>
      <w:spacing w:after="160" w:line="240" w:lineRule="exact"/>
      <w:jc w:val="left"/>
    </w:pPr>
    <w:rPr>
      <w:sz w:val="20"/>
      <w:szCs w:val="20"/>
      <w:lang w:eastAsia="zh-CN"/>
    </w:rPr>
  </w:style>
  <w:style w:type="character" w:customStyle="1" w:styleId="posthilit1">
    <w:name w:val="posthilit1"/>
    <w:basedOn w:val="a0"/>
    <w:rsid w:val="006D5415"/>
    <w:rPr>
      <w:rFonts w:cs="Times New Roman"/>
      <w:shd w:val="clear" w:color="auto" w:fill="FFFF00"/>
    </w:rPr>
  </w:style>
  <w:style w:type="character" w:customStyle="1" w:styleId="FontStyle23">
    <w:name w:val="Font Style23"/>
    <w:basedOn w:val="a0"/>
    <w:rsid w:val="009C196A"/>
    <w:rPr>
      <w:rFonts w:ascii="Times New Roman" w:hAnsi="Times New Roman" w:cs="Times New Roman"/>
      <w:b/>
      <w:bCs/>
      <w:sz w:val="26"/>
      <w:szCs w:val="26"/>
    </w:rPr>
  </w:style>
  <w:style w:type="paragraph" w:styleId="af5">
    <w:name w:val="Document Map"/>
    <w:basedOn w:val="a"/>
    <w:semiHidden/>
    <w:rsid w:val="008949E4"/>
    <w:pPr>
      <w:shd w:val="clear" w:color="auto" w:fill="000080"/>
    </w:pPr>
    <w:rPr>
      <w:rFonts w:ascii="Tahoma" w:hAnsi="Tahoma" w:cs="Tahoma"/>
      <w:sz w:val="20"/>
      <w:szCs w:val="20"/>
    </w:rPr>
  </w:style>
  <w:style w:type="paragraph" w:styleId="af6">
    <w:name w:val="header"/>
    <w:basedOn w:val="a"/>
    <w:rsid w:val="00683650"/>
    <w:pPr>
      <w:tabs>
        <w:tab w:val="center" w:pos="4677"/>
        <w:tab w:val="right" w:pos="9355"/>
      </w:tabs>
    </w:pPr>
  </w:style>
  <w:style w:type="character" w:customStyle="1" w:styleId="-1">
    <w:name w:val="Контракт-пункт Знак"/>
    <w:basedOn w:val="a0"/>
    <w:link w:val="-"/>
    <w:locked/>
    <w:rsid w:val="002830B0"/>
    <w:rPr>
      <w:sz w:val="24"/>
      <w:szCs w:val="24"/>
      <w:lang w:eastAsia="ar-SA"/>
    </w:rPr>
  </w:style>
  <w:style w:type="paragraph" w:styleId="35">
    <w:name w:val="toc 3"/>
    <w:basedOn w:val="a"/>
    <w:next w:val="a"/>
    <w:autoRedefine/>
    <w:semiHidden/>
    <w:rsid w:val="003F27F2"/>
    <w:pPr>
      <w:ind w:left="480"/>
    </w:pPr>
  </w:style>
  <w:style w:type="paragraph" w:styleId="af7">
    <w:name w:val="caption"/>
    <w:basedOn w:val="a"/>
    <w:next w:val="a"/>
    <w:qFormat/>
    <w:rsid w:val="003F27F2"/>
    <w:rPr>
      <w:b/>
      <w:bCs/>
      <w:sz w:val="20"/>
      <w:szCs w:val="20"/>
    </w:rPr>
  </w:style>
  <w:style w:type="character" w:styleId="af8">
    <w:name w:val="FollowedHyperlink"/>
    <w:basedOn w:val="a0"/>
    <w:uiPriority w:val="99"/>
    <w:rsid w:val="00291FDC"/>
    <w:rPr>
      <w:rFonts w:cs="Times New Roman"/>
      <w:color w:val="800080"/>
      <w:u w:val="single"/>
    </w:rPr>
  </w:style>
  <w:style w:type="paragraph" w:styleId="af9">
    <w:name w:val="Block Text"/>
    <w:basedOn w:val="a"/>
    <w:rsid w:val="00363B93"/>
    <w:pPr>
      <w:spacing w:after="0"/>
      <w:ind w:left="-108" w:right="-108"/>
      <w:jc w:val="left"/>
    </w:pPr>
    <w:rPr>
      <w:color w:val="0000FF"/>
    </w:rPr>
  </w:style>
  <w:style w:type="paragraph" w:styleId="36">
    <w:name w:val="Body Text Indent 3"/>
    <w:basedOn w:val="a"/>
    <w:rsid w:val="00363B93"/>
    <w:pPr>
      <w:spacing w:after="120"/>
      <w:ind w:left="283"/>
      <w:jc w:val="left"/>
    </w:pPr>
    <w:rPr>
      <w:sz w:val="16"/>
      <w:szCs w:val="16"/>
    </w:rPr>
  </w:style>
  <w:style w:type="character" w:customStyle="1" w:styleId="ConsPlusNormal0">
    <w:name w:val="ConsPlusNormal Знак"/>
    <w:link w:val="ConsPlusNormal"/>
    <w:locked/>
    <w:rsid w:val="00747F2B"/>
    <w:rPr>
      <w:rFonts w:ascii="Arial" w:hAnsi="Arial"/>
      <w:lang w:val="ru-RU" w:eastAsia="ru-RU" w:bidi="ar-SA"/>
    </w:rPr>
  </w:style>
  <w:style w:type="character" w:customStyle="1" w:styleId="ae">
    <w:name w:val="Текст сноски Знак"/>
    <w:basedOn w:val="a0"/>
    <w:link w:val="ad"/>
    <w:semiHidden/>
    <w:rsid w:val="0038367D"/>
  </w:style>
  <w:style w:type="character" w:customStyle="1" w:styleId="afa">
    <w:name w:val="Гипертекстовая ссылка"/>
    <w:basedOn w:val="a0"/>
    <w:uiPriority w:val="99"/>
    <w:rsid w:val="00150CB4"/>
    <w:rPr>
      <w:color w:val="106BBE"/>
    </w:rPr>
  </w:style>
  <w:style w:type="character" w:customStyle="1" w:styleId="21">
    <w:name w:val="Заголовок 2 Знак"/>
    <w:aliases w:val="H2 Знак"/>
    <w:basedOn w:val="a0"/>
    <w:link w:val="20"/>
    <w:rsid w:val="004971F7"/>
    <w:rPr>
      <w:b/>
      <w:bCs/>
      <w:sz w:val="30"/>
      <w:szCs w:val="30"/>
    </w:rPr>
  </w:style>
  <w:style w:type="character" w:customStyle="1" w:styleId="link">
    <w:name w:val="link"/>
    <w:basedOn w:val="a0"/>
    <w:rsid w:val="00900F8B"/>
    <w:rPr>
      <w:strike w:val="0"/>
      <w:dstrike w:val="0"/>
      <w:u w:val="none"/>
      <w:effect w:val="none"/>
    </w:rPr>
  </w:style>
  <w:style w:type="paragraph" w:customStyle="1" w:styleId="s1">
    <w:name w:val="s_1"/>
    <w:basedOn w:val="a"/>
    <w:rsid w:val="00047AFF"/>
    <w:pPr>
      <w:spacing w:after="0"/>
      <w:ind w:firstLine="720"/>
    </w:pPr>
    <w:rPr>
      <w:rFonts w:ascii="Arial" w:hAnsi="Arial" w:cs="Arial"/>
      <w:sz w:val="28"/>
      <w:szCs w:val="28"/>
    </w:rPr>
  </w:style>
  <w:style w:type="paragraph" w:customStyle="1" w:styleId="afb">
    <w:name w:val="Обычный таблица"/>
    <w:basedOn w:val="a"/>
    <w:link w:val="afc"/>
    <w:rsid w:val="00F64B42"/>
    <w:pPr>
      <w:spacing w:after="0"/>
      <w:jc w:val="left"/>
    </w:pPr>
    <w:rPr>
      <w:sz w:val="18"/>
      <w:szCs w:val="18"/>
    </w:rPr>
  </w:style>
  <w:style w:type="character" w:customStyle="1" w:styleId="afc">
    <w:name w:val="Обычный таблица Знак"/>
    <w:basedOn w:val="a0"/>
    <w:link w:val="afb"/>
    <w:locked/>
    <w:rsid w:val="00F64B42"/>
    <w:rPr>
      <w:sz w:val="18"/>
      <w:szCs w:val="18"/>
    </w:rPr>
  </w:style>
  <w:style w:type="character" w:customStyle="1" w:styleId="afd">
    <w:name w:val="Цветовое выделение"/>
    <w:uiPriority w:val="99"/>
    <w:rsid w:val="002B57F9"/>
    <w:rPr>
      <w:b/>
      <w:bCs/>
      <w:color w:val="26282F"/>
    </w:rPr>
  </w:style>
  <w:style w:type="paragraph" w:customStyle="1" w:styleId="afe">
    <w:name w:val="Таблицы (моноширинный)"/>
    <w:basedOn w:val="a"/>
    <w:next w:val="a"/>
    <w:uiPriority w:val="99"/>
    <w:rsid w:val="002B57F9"/>
    <w:pPr>
      <w:autoSpaceDE w:val="0"/>
      <w:autoSpaceDN w:val="0"/>
      <w:adjustRightInd w:val="0"/>
      <w:spacing w:after="0"/>
      <w:jc w:val="left"/>
    </w:pPr>
    <w:rPr>
      <w:rFonts w:ascii="Courier New" w:hAnsi="Courier New" w:cs="Courier New"/>
    </w:rPr>
  </w:style>
  <w:style w:type="paragraph" w:customStyle="1" w:styleId="aff">
    <w:name w:val="Заголовок статьи"/>
    <w:basedOn w:val="a"/>
    <w:next w:val="a"/>
    <w:uiPriority w:val="99"/>
    <w:rsid w:val="006B4AA4"/>
    <w:pPr>
      <w:autoSpaceDE w:val="0"/>
      <w:autoSpaceDN w:val="0"/>
      <w:adjustRightInd w:val="0"/>
      <w:spacing w:after="0"/>
      <w:ind w:left="1612" w:hanging="892"/>
    </w:pPr>
    <w:rPr>
      <w:rFonts w:ascii="Arial" w:hAnsi="Arial" w:cs="Arial"/>
    </w:rPr>
  </w:style>
  <w:style w:type="character" w:customStyle="1" w:styleId="33">
    <w:name w:val="Стиль3 Знак Знак Знак"/>
    <w:basedOn w:val="a0"/>
    <w:link w:val="32"/>
    <w:rsid w:val="00A75EF8"/>
    <w:rPr>
      <w:sz w:val="24"/>
    </w:rPr>
  </w:style>
  <w:style w:type="paragraph" w:customStyle="1" w:styleId="font5">
    <w:name w:val="font5"/>
    <w:basedOn w:val="a"/>
    <w:rsid w:val="00A57692"/>
    <w:pPr>
      <w:spacing w:before="100" w:beforeAutospacing="1" w:after="100" w:afterAutospacing="1"/>
      <w:jc w:val="left"/>
    </w:pPr>
    <w:rPr>
      <w:color w:val="000000"/>
      <w:sz w:val="20"/>
      <w:szCs w:val="20"/>
    </w:rPr>
  </w:style>
  <w:style w:type="paragraph" w:customStyle="1" w:styleId="font6">
    <w:name w:val="font6"/>
    <w:basedOn w:val="a"/>
    <w:rsid w:val="00A57692"/>
    <w:pPr>
      <w:spacing w:before="100" w:beforeAutospacing="1" w:after="100" w:afterAutospacing="1"/>
      <w:jc w:val="left"/>
    </w:pPr>
    <w:rPr>
      <w:color w:val="333333"/>
      <w:sz w:val="20"/>
      <w:szCs w:val="20"/>
    </w:rPr>
  </w:style>
  <w:style w:type="paragraph" w:customStyle="1" w:styleId="font7">
    <w:name w:val="font7"/>
    <w:basedOn w:val="a"/>
    <w:rsid w:val="00A57692"/>
    <w:pPr>
      <w:spacing w:before="100" w:beforeAutospacing="1" w:after="100" w:afterAutospacing="1"/>
      <w:jc w:val="left"/>
    </w:pPr>
    <w:rPr>
      <w:color w:val="333333"/>
      <w:sz w:val="20"/>
      <w:szCs w:val="20"/>
    </w:rPr>
  </w:style>
  <w:style w:type="paragraph" w:customStyle="1" w:styleId="font8">
    <w:name w:val="font8"/>
    <w:basedOn w:val="a"/>
    <w:rsid w:val="00A57692"/>
    <w:pPr>
      <w:spacing w:before="100" w:beforeAutospacing="1" w:after="100" w:afterAutospacing="1"/>
      <w:jc w:val="left"/>
    </w:pPr>
    <w:rPr>
      <w:b/>
      <w:bCs/>
      <w:color w:val="0066CC"/>
      <w:sz w:val="20"/>
      <w:szCs w:val="20"/>
    </w:rPr>
  </w:style>
  <w:style w:type="paragraph" w:customStyle="1" w:styleId="font9">
    <w:name w:val="font9"/>
    <w:basedOn w:val="a"/>
    <w:rsid w:val="00A57692"/>
    <w:pPr>
      <w:spacing w:before="100" w:beforeAutospacing="1" w:after="100" w:afterAutospacing="1"/>
      <w:jc w:val="left"/>
    </w:pPr>
    <w:rPr>
      <w:color w:val="000000"/>
      <w:sz w:val="20"/>
      <w:szCs w:val="20"/>
    </w:rPr>
  </w:style>
  <w:style w:type="paragraph" w:customStyle="1" w:styleId="font10">
    <w:name w:val="font10"/>
    <w:basedOn w:val="a"/>
    <w:rsid w:val="00A57692"/>
    <w:pPr>
      <w:spacing w:before="100" w:beforeAutospacing="1" w:after="100" w:afterAutospacing="1"/>
      <w:jc w:val="left"/>
    </w:pPr>
    <w:rPr>
      <w:b/>
      <w:bCs/>
      <w:color w:val="000000"/>
      <w:sz w:val="20"/>
      <w:szCs w:val="20"/>
    </w:rPr>
  </w:style>
  <w:style w:type="paragraph" w:customStyle="1" w:styleId="font11">
    <w:name w:val="font11"/>
    <w:basedOn w:val="a"/>
    <w:rsid w:val="00A57692"/>
    <w:pPr>
      <w:spacing w:before="100" w:beforeAutospacing="1" w:after="100" w:afterAutospacing="1"/>
      <w:jc w:val="left"/>
    </w:pPr>
    <w:rPr>
      <w:b/>
      <w:bCs/>
      <w:color w:val="000000"/>
      <w:sz w:val="20"/>
      <w:szCs w:val="20"/>
    </w:rPr>
  </w:style>
  <w:style w:type="paragraph" w:customStyle="1" w:styleId="font12">
    <w:name w:val="font12"/>
    <w:basedOn w:val="a"/>
    <w:rsid w:val="00A57692"/>
    <w:pPr>
      <w:spacing w:before="100" w:beforeAutospacing="1" w:after="100" w:afterAutospacing="1"/>
      <w:jc w:val="left"/>
    </w:pPr>
    <w:rPr>
      <w:b/>
      <w:bCs/>
      <w:color w:val="333333"/>
      <w:sz w:val="20"/>
      <w:szCs w:val="20"/>
    </w:rPr>
  </w:style>
  <w:style w:type="paragraph" w:customStyle="1" w:styleId="font13">
    <w:name w:val="font13"/>
    <w:basedOn w:val="a"/>
    <w:rsid w:val="00A57692"/>
    <w:pPr>
      <w:spacing w:before="100" w:beforeAutospacing="1" w:after="100" w:afterAutospacing="1"/>
      <w:jc w:val="left"/>
    </w:pPr>
    <w:rPr>
      <w:color w:val="333333"/>
      <w:sz w:val="20"/>
      <w:szCs w:val="20"/>
    </w:rPr>
  </w:style>
  <w:style w:type="paragraph" w:customStyle="1" w:styleId="xl65">
    <w:name w:val="xl65"/>
    <w:basedOn w:val="a"/>
    <w:rsid w:val="00A576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6">
    <w:name w:val="xl66"/>
    <w:basedOn w:val="a"/>
    <w:rsid w:val="00A57692"/>
    <w:pPr>
      <w:spacing w:before="100" w:beforeAutospacing="1" w:after="100" w:afterAutospacing="1"/>
      <w:jc w:val="center"/>
      <w:textAlignment w:val="center"/>
    </w:pPr>
  </w:style>
  <w:style w:type="paragraph" w:customStyle="1" w:styleId="xl67">
    <w:name w:val="xl67"/>
    <w:basedOn w:val="a"/>
    <w:rsid w:val="00A576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8">
    <w:name w:val="xl68"/>
    <w:basedOn w:val="a"/>
    <w:rsid w:val="00A576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69">
    <w:name w:val="xl69"/>
    <w:basedOn w:val="a"/>
    <w:rsid w:val="00A576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222222"/>
      <w:sz w:val="20"/>
      <w:szCs w:val="20"/>
    </w:rPr>
  </w:style>
  <w:style w:type="paragraph" w:customStyle="1" w:styleId="xl70">
    <w:name w:val="xl70"/>
    <w:basedOn w:val="a"/>
    <w:rsid w:val="00A576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33"/>
      <w:sz w:val="20"/>
      <w:szCs w:val="20"/>
    </w:rPr>
  </w:style>
  <w:style w:type="paragraph" w:customStyle="1" w:styleId="xl71">
    <w:name w:val="xl71"/>
    <w:basedOn w:val="a"/>
    <w:rsid w:val="00A576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
    <w:rsid w:val="00A576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73">
    <w:name w:val="xl73"/>
    <w:basedOn w:val="a"/>
    <w:rsid w:val="00A576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4">
    <w:name w:val="xl74"/>
    <w:basedOn w:val="a"/>
    <w:rsid w:val="00A576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5">
    <w:name w:val="xl75"/>
    <w:basedOn w:val="a"/>
    <w:rsid w:val="00A576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22222"/>
      <w:sz w:val="20"/>
      <w:szCs w:val="20"/>
    </w:rPr>
  </w:style>
  <w:style w:type="paragraph" w:styleId="aff0">
    <w:name w:val="Title"/>
    <w:basedOn w:val="a"/>
    <w:link w:val="aff1"/>
    <w:qFormat/>
    <w:locked/>
    <w:rsid w:val="00482110"/>
    <w:pPr>
      <w:spacing w:before="240"/>
      <w:jc w:val="center"/>
      <w:outlineLvl w:val="0"/>
    </w:pPr>
    <w:rPr>
      <w:rFonts w:ascii="Arial" w:hAnsi="Arial" w:cs="Arial"/>
      <w:b/>
      <w:bCs/>
      <w:kern w:val="28"/>
      <w:sz w:val="32"/>
      <w:szCs w:val="32"/>
    </w:rPr>
  </w:style>
  <w:style w:type="character" w:customStyle="1" w:styleId="aff1">
    <w:name w:val="Название Знак"/>
    <w:basedOn w:val="a0"/>
    <w:link w:val="aff0"/>
    <w:rsid w:val="00482110"/>
    <w:rPr>
      <w:rFonts w:ascii="Arial" w:hAnsi="Arial" w:cs="Arial"/>
      <w:b/>
      <w:bCs/>
      <w:kern w:val="28"/>
      <w:sz w:val="32"/>
      <w:szCs w:val="32"/>
    </w:rPr>
  </w:style>
  <w:style w:type="paragraph" w:customStyle="1" w:styleId="Iauiue">
    <w:name w:val="Iau?iue"/>
    <w:rsid w:val="00482110"/>
    <w:rPr>
      <w:lang w:val="en-US"/>
    </w:rPr>
  </w:style>
  <w:style w:type="paragraph" w:customStyle="1" w:styleId="14">
    <w:name w:val="Абзац списка1"/>
    <w:basedOn w:val="a"/>
    <w:rsid w:val="00482110"/>
    <w:pPr>
      <w:widowControl w:val="0"/>
      <w:suppressAutoHyphens/>
      <w:spacing w:after="0"/>
      <w:ind w:left="720"/>
      <w:jc w:val="left"/>
    </w:pPr>
    <w:rPr>
      <w:lang w:eastAsia="zh-CN"/>
    </w:rPr>
  </w:style>
  <w:style w:type="character" w:customStyle="1" w:styleId="dynatree-title">
    <w:name w:val="dynatree-title"/>
    <w:basedOn w:val="a0"/>
    <w:rsid w:val="00190CC0"/>
  </w:style>
  <w:style w:type="paragraph" w:customStyle="1" w:styleId="ConsNonformat">
    <w:name w:val="ConsNonformat"/>
    <w:uiPriority w:val="99"/>
    <w:rsid w:val="002A49DB"/>
    <w:pPr>
      <w:widowControl w:val="0"/>
      <w:autoSpaceDE w:val="0"/>
      <w:autoSpaceDN w:val="0"/>
      <w:adjustRightInd w:val="0"/>
    </w:pPr>
    <w:rPr>
      <w:rFonts w:ascii="Courier New" w:hAnsi="Courier New" w:cs="Courier New"/>
    </w:rPr>
  </w:style>
  <w:style w:type="character" w:customStyle="1" w:styleId="37">
    <w:name w:val="Заголовок №3"/>
    <w:link w:val="310"/>
    <w:uiPriority w:val="99"/>
    <w:rsid w:val="002A49DB"/>
    <w:rPr>
      <w:b/>
      <w:bCs/>
      <w:sz w:val="24"/>
      <w:szCs w:val="24"/>
      <w:shd w:val="clear" w:color="auto" w:fill="FFFFFF"/>
    </w:rPr>
  </w:style>
  <w:style w:type="paragraph" w:customStyle="1" w:styleId="310">
    <w:name w:val="Заголовок №31"/>
    <w:basedOn w:val="a"/>
    <w:link w:val="37"/>
    <w:uiPriority w:val="99"/>
    <w:rsid w:val="002A49DB"/>
    <w:pPr>
      <w:shd w:val="clear" w:color="auto" w:fill="FFFFFF"/>
      <w:spacing w:after="360" w:line="240" w:lineRule="atLeast"/>
      <w:jc w:val="left"/>
      <w:outlineLvl w:val="2"/>
    </w:pPr>
    <w:rPr>
      <w:b/>
      <w:bCs/>
    </w:rPr>
  </w:style>
  <w:style w:type="paragraph" w:styleId="aff2">
    <w:name w:val="List Paragraph"/>
    <w:basedOn w:val="a"/>
    <w:uiPriority w:val="34"/>
    <w:qFormat/>
    <w:rsid w:val="002A49DB"/>
    <w:pPr>
      <w:ind w:left="720"/>
      <w:contextualSpacing/>
    </w:pPr>
  </w:style>
  <w:style w:type="character" w:customStyle="1" w:styleId="iceouttxt4">
    <w:name w:val="iceouttxt4"/>
    <w:basedOn w:val="a0"/>
    <w:rsid w:val="002A49DB"/>
  </w:style>
</w:styles>
</file>

<file path=word/webSettings.xml><?xml version="1.0" encoding="utf-8"?>
<w:webSettings xmlns:r="http://schemas.openxmlformats.org/officeDocument/2006/relationships" xmlns:w="http://schemas.openxmlformats.org/wordprocessingml/2006/main">
  <w:divs>
    <w:div w:id="65609448">
      <w:bodyDiv w:val="1"/>
      <w:marLeft w:val="0"/>
      <w:marRight w:val="0"/>
      <w:marTop w:val="0"/>
      <w:marBottom w:val="0"/>
      <w:divBdr>
        <w:top w:val="none" w:sz="0" w:space="0" w:color="auto"/>
        <w:left w:val="none" w:sz="0" w:space="0" w:color="auto"/>
        <w:bottom w:val="none" w:sz="0" w:space="0" w:color="auto"/>
        <w:right w:val="none" w:sz="0" w:space="0" w:color="auto"/>
      </w:divBdr>
    </w:div>
    <w:div w:id="215555072">
      <w:bodyDiv w:val="1"/>
      <w:marLeft w:val="0"/>
      <w:marRight w:val="0"/>
      <w:marTop w:val="0"/>
      <w:marBottom w:val="0"/>
      <w:divBdr>
        <w:top w:val="none" w:sz="0" w:space="0" w:color="auto"/>
        <w:left w:val="none" w:sz="0" w:space="0" w:color="auto"/>
        <w:bottom w:val="none" w:sz="0" w:space="0" w:color="auto"/>
        <w:right w:val="none" w:sz="0" w:space="0" w:color="auto"/>
      </w:divBdr>
    </w:div>
    <w:div w:id="443381426">
      <w:bodyDiv w:val="1"/>
      <w:marLeft w:val="0"/>
      <w:marRight w:val="0"/>
      <w:marTop w:val="0"/>
      <w:marBottom w:val="0"/>
      <w:divBdr>
        <w:top w:val="none" w:sz="0" w:space="0" w:color="auto"/>
        <w:left w:val="none" w:sz="0" w:space="0" w:color="auto"/>
        <w:bottom w:val="none" w:sz="0" w:space="0" w:color="auto"/>
        <w:right w:val="none" w:sz="0" w:space="0" w:color="auto"/>
      </w:divBdr>
    </w:div>
    <w:div w:id="817110227">
      <w:bodyDiv w:val="1"/>
      <w:marLeft w:val="0"/>
      <w:marRight w:val="0"/>
      <w:marTop w:val="0"/>
      <w:marBottom w:val="0"/>
      <w:divBdr>
        <w:top w:val="none" w:sz="0" w:space="0" w:color="auto"/>
        <w:left w:val="none" w:sz="0" w:space="0" w:color="auto"/>
        <w:bottom w:val="none" w:sz="0" w:space="0" w:color="auto"/>
        <w:right w:val="none" w:sz="0" w:space="0" w:color="auto"/>
      </w:divBdr>
    </w:div>
    <w:div w:id="889729003">
      <w:bodyDiv w:val="1"/>
      <w:marLeft w:val="0"/>
      <w:marRight w:val="0"/>
      <w:marTop w:val="0"/>
      <w:marBottom w:val="0"/>
      <w:divBdr>
        <w:top w:val="none" w:sz="0" w:space="0" w:color="auto"/>
        <w:left w:val="none" w:sz="0" w:space="0" w:color="auto"/>
        <w:bottom w:val="none" w:sz="0" w:space="0" w:color="auto"/>
        <w:right w:val="none" w:sz="0" w:space="0" w:color="auto"/>
      </w:divBdr>
    </w:div>
    <w:div w:id="899629273">
      <w:bodyDiv w:val="1"/>
      <w:marLeft w:val="0"/>
      <w:marRight w:val="0"/>
      <w:marTop w:val="0"/>
      <w:marBottom w:val="0"/>
      <w:divBdr>
        <w:top w:val="none" w:sz="0" w:space="0" w:color="auto"/>
        <w:left w:val="none" w:sz="0" w:space="0" w:color="auto"/>
        <w:bottom w:val="none" w:sz="0" w:space="0" w:color="auto"/>
        <w:right w:val="none" w:sz="0" w:space="0" w:color="auto"/>
      </w:divBdr>
    </w:div>
    <w:div w:id="924847687">
      <w:bodyDiv w:val="1"/>
      <w:marLeft w:val="0"/>
      <w:marRight w:val="0"/>
      <w:marTop w:val="0"/>
      <w:marBottom w:val="0"/>
      <w:divBdr>
        <w:top w:val="none" w:sz="0" w:space="0" w:color="auto"/>
        <w:left w:val="none" w:sz="0" w:space="0" w:color="auto"/>
        <w:bottom w:val="none" w:sz="0" w:space="0" w:color="auto"/>
        <w:right w:val="none" w:sz="0" w:space="0" w:color="auto"/>
      </w:divBdr>
    </w:div>
    <w:div w:id="1086070953">
      <w:bodyDiv w:val="1"/>
      <w:marLeft w:val="0"/>
      <w:marRight w:val="0"/>
      <w:marTop w:val="0"/>
      <w:marBottom w:val="0"/>
      <w:divBdr>
        <w:top w:val="none" w:sz="0" w:space="0" w:color="auto"/>
        <w:left w:val="none" w:sz="0" w:space="0" w:color="auto"/>
        <w:bottom w:val="none" w:sz="0" w:space="0" w:color="auto"/>
        <w:right w:val="none" w:sz="0" w:space="0" w:color="auto"/>
      </w:divBdr>
    </w:div>
    <w:div w:id="1385644123">
      <w:bodyDiv w:val="1"/>
      <w:marLeft w:val="0"/>
      <w:marRight w:val="0"/>
      <w:marTop w:val="0"/>
      <w:marBottom w:val="0"/>
      <w:divBdr>
        <w:top w:val="none" w:sz="0" w:space="0" w:color="auto"/>
        <w:left w:val="none" w:sz="0" w:space="0" w:color="auto"/>
        <w:bottom w:val="none" w:sz="0" w:space="0" w:color="auto"/>
        <w:right w:val="none" w:sz="0" w:space="0" w:color="auto"/>
      </w:divBdr>
    </w:div>
    <w:div w:id="1762097839">
      <w:bodyDiv w:val="1"/>
      <w:marLeft w:val="0"/>
      <w:marRight w:val="0"/>
      <w:marTop w:val="0"/>
      <w:marBottom w:val="0"/>
      <w:divBdr>
        <w:top w:val="none" w:sz="0" w:space="0" w:color="auto"/>
        <w:left w:val="none" w:sz="0" w:space="0" w:color="auto"/>
        <w:bottom w:val="none" w:sz="0" w:space="0" w:color="auto"/>
        <w:right w:val="none" w:sz="0" w:space="0" w:color="auto"/>
      </w:divBdr>
      <w:divsChild>
        <w:div w:id="1028680194">
          <w:marLeft w:val="0"/>
          <w:marRight w:val="0"/>
          <w:marTop w:val="0"/>
          <w:marBottom w:val="0"/>
          <w:divBdr>
            <w:top w:val="none" w:sz="0" w:space="0" w:color="auto"/>
            <w:left w:val="none" w:sz="0" w:space="0" w:color="auto"/>
            <w:bottom w:val="none" w:sz="0" w:space="0" w:color="auto"/>
            <w:right w:val="none" w:sz="0" w:space="0" w:color="auto"/>
          </w:divBdr>
          <w:divsChild>
            <w:div w:id="1129780474">
              <w:marLeft w:val="0"/>
              <w:marRight w:val="0"/>
              <w:marTop w:val="0"/>
              <w:marBottom w:val="0"/>
              <w:divBdr>
                <w:top w:val="none" w:sz="0" w:space="0" w:color="auto"/>
                <w:left w:val="none" w:sz="0" w:space="0" w:color="auto"/>
                <w:bottom w:val="none" w:sz="0" w:space="0" w:color="auto"/>
                <w:right w:val="none" w:sz="0" w:space="0" w:color="auto"/>
              </w:divBdr>
              <w:divsChild>
                <w:div w:id="1323465408">
                  <w:marLeft w:val="0"/>
                  <w:marRight w:val="0"/>
                  <w:marTop w:val="0"/>
                  <w:marBottom w:val="0"/>
                  <w:divBdr>
                    <w:top w:val="none" w:sz="0" w:space="0" w:color="auto"/>
                    <w:left w:val="none" w:sz="0" w:space="0" w:color="auto"/>
                    <w:bottom w:val="none" w:sz="0" w:space="0" w:color="auto"/>
                    <w:right w:val="none" w:sz="0" w:space="0" w:color="auto"/>
                  </w:divBdr>
                  <w:divsChild>
                    <w:div w:id="2070374476">
                      <w:marLeft w:val="0"/>
                      <w:marRight w:val="0"/>
                      <w:marTop w:val="0"/>
                      <w:marBottom w:val="0"/>
                      <w:divBdr>
                        <w:top w:val="none" w:sz="0" w:space="0" w:color="auto"/>
                        <w:left w:val="none" w:sz="0" w:space="0" w:color="auto"/>
                        <w:bottom w:val="none" w:sz="0" w:space="0" w:color="auto"/>
                        <w:right w:val="none" w:sz="0" w:space="0" w:color="auto"/>
                      </w:divBdr>
                      <w:divsChild>
                        <w:div w:id="1299532734">
                          <w:marLeft w:val="0"/>
                          <w:marRight w:val="0"/>
                          <w:marTop w:val="0"/>
                          <w:marBottom w:val="0"/>
                          <w:divBdr>
                            <w:top w:val="none" w:sz="0" w:space="0" w:color="auto"/>
                            <w:left w:val="none" w:sz="0" w:space="0" w:color="auto"/>
                            <w:bottom w:val="none" w:sz="0" w:space="0" w:color="auto"/>
                            <w:right w:val="none" w:sz="0" w:space="0" w:color="auto"/>
                          </w:divBdr>
                        </w:div>
                        <w:div w:id="12161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76;&#1084;&#1080;&#1085;&#1080;&#1089;&#1090;&#1088;&#1072;&#1090;&#1086;&#1088;\Desktop\&#1085;&#1086;&#1074;&#1099;&#1077;%20&#1096;&#1072;&#1073;&#1083;&#1086;&#1085;&#1099;%20&#1040;&#1044;%2006,2013\&#1053;&#1086;&#1074;&#1099;&#1077;%20&#1096;&#1072;&#1073;&#1083;&#1086;&#1085;&#1099;%2019.11.2013\&#1055;&#1086;&#1089;&#1090;&#1072;&#1074;&#1082;&#1072;%20&#1090;&#1086;&#1074;&#1072;&#1088;&#1072;%20(&#1074;&#1077;&#1088;&#1089;&#1080;&#1103;%201.0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F7BDA-38F0-4F81-8D47-68B9B930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Поставка товара (версия 1.06).dotx</Template>
  <TotalTime>47</TotalTime>
  <Pages>28</Pages>
  <Words>10485</Words>
  <Characters>59770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Шаблон</vt:lpstr>
    </vt:vector>
  </TitlesOfParts>
  <Company>Комитет правительства ЧР по ГосЗаказу</Company>
  <LinksUpToDate>false</LinksUpToDate>
  <CharactersWithSpaces>70115</CharactersWithSpaces>
  <SharedDoc>false</SharedDoc>
  <HLinks>
    <vt:vector size="96" baseType="variant">
      <vt:variant>
        <vt:i4>7274604</vt:i4>
      </vt:variant>
      <vt:variant>
        <vt:i4>219</vt:i4>
      </vt:variant>
      <vt:variant>
        <vt:i4>0</vt:i4>
      </vt:variant>
      <vt:variant>
        <vt:i4>5</vt:i4>
      </vt:variant>
      <vt:variant>
        <vt:lpwstr>http://zakupki.gov.ru/</vt:lpwstr>
      </vt:variant>
      <vt:variant>
        <vt:lpwstr/>
      </vt:variant>
      <vt:variant>
        <vt:i4>4916288</vt:i4>
      </vt:variant>
      <vt:variant>
        <vt:i4>207</vt:i4>
      </vt:variant>
      <vt:variant>
        <vt:i4>0</vt:i4>
      </vt:variant>
      <vt:variant>
        <vt:i4>5</vt:i4>
      </vt:variant>
      <vt:variant>
        <vt:lpwstr/>
      </vt:variant>
      <vt:variant>
        <vt:lpwstr>пункт24</vt:lpwstr>
      </vt:variant>
      <vt:variant>
        <vt:i4>4916288</vt:i4>
      </vt:variant>
      <vt:variant>
        <vt:i4>168</vt:i4>
      </vt:variant>
      <vt:variant>
        <vt:i4>0</vt:i4>
      </vt:variant>
      <vt:variant>
        <vt:i4>5</vt:i4>
      </vt:variant>
      <vt:variant>
        <vt:lpwstr/>
      </vt:variant>
      <vt:variant>
        <vt:lpwstr>пункт25</vt:lpwstr>
      </vt:variant>
      <vt:variant>
        <vt:i4>4916288</vt:i4>
      </vt:variant>
      <vt:variant>
        <vt:i4>165</vt:i4>
      </vt:variant>
      <vt:variant>
        <vt:i4>0</vt:i4>
      </vt:variant>
      <vt:variant>
        <vt:i4>5</vt:i4>
      </vt:variant>
      <vt:variant>
        <vt:lpwstr/>
      </vt:variant>
      <vt:variant>
        <vt:lpwstr>пункт22</vt:lpwstr>
      </vt:variant>
      <vt:variant>
        <vt:i4>4916288</vt:i4>
      </vt:variant>
      <vt:variant>
        <vt:i4>162</vt:i4>
      </vt:variant>
      <vt:variant>
        <vt:i4>0</vt:i4>
      </vt:variant>
      <vt:variant>
        <vt:i4>5</vt:i4>
      </vt:variant>
      <vt:variant>
        <vt:lpwstr/>
      </vt:variant>
      <vt:variant>
        <vt:lpwstr>пункт26</vt:lpwstr>
      </vt:variant>
      <vt:variant>
        <vt:i4>4719680</vt:i4>
      </vt:variant>
      <vt:variant>
        <vt:i4>138</vt:i4>
      </vt:variant>
      <vt:variant>
        <vt:i4>0</vt:i4>
      </vt:variant>
      <vt:variant>
        <vt:i4>5</vt:i4>
      </vt:variant>
      <vt:variant>
        <vt:lpwstr/>
      </vt:variant>
      <vt:variant>
        <vt:lpwstr>пункт17</vt:lpwstr>
      </vt:variant>
      <vt:variant>
        <vt:i4>4850752</vt:i4>
      </vt:variant>
      <vt:variant>
        <vt:i4>126</vt:i4>
      </vt:variant>
      <vt:variant>
        <vt:i4>0</vt:i4>
      </vt:variant>
      <vt:variant>
        <vt:i4>5</vt:i4>
      </vt:variant>
      <vt:variant>
        <vt:lpwstr/>
      </vt:variant>
      <vt:variant>
        <vt:lpwstr>пункт3</vt:lpwstr>
      </vt:variant>
      <vt:variant>
        <vt:i4>68748314</vt:i4>
      </vt:variant>
      <vt:variant>
        <vt:i4>42</vt:i4>
      </vt:variant>
      <vt:variant>
        <vt:i4>0</vt:i4>
      </vt:variant>
      <vt:variant>
        <vt:i4>5</vt:i4>
      </vt:variant>
      <vt:variant>
        <vt:lpwstr/>
      </vt:variant>
      <vt:variant>
        <vt:lpwstr>ПРОЕКТ_ГОСУДАРСТВЕННОГО_контракта</vt:lpwstr>
      </vt:variant>
      <vt:variant>
        <vt:i4>524294</vt:i4>
      </vt:variant>
      <vt:variant>
        <vt:i4>39</vt:i4>
      </vt:variant>
      <vt:variant>
        <vt:i4>0</vt:i4>
      </vt:variant>
      <vt:variant>
        <vt:i4>5</vt:i4>
      </vt:variant>
      <vt:variant>
        <vt:lpwstr/>
      </vt:variant>
      <vt:variant>
        <vt:lpwstr>Обоснование_нач_цены</vt:lpwstr>
      </vt:variant>
      <vt:variant>
        <vt:i4>5702715</vt:i4>
      </vt:variant>
      <vt:variant>
        <vt:i4>36</vt:i4>
      </vt:variant>
      <vt:variant>
        <vt:i4>0</vt:i4>
      </vt:variant>
      <vt:variant>
        <vt:i4>5</vt:i4>
      </vt:variant>
      <vt:variant>
        <vt:lpwstr/>
      </vt:variant>
      <vt:variant>
        <vt:lpwstr>ТЕХНИЧЕСКОЕ_ЗАДАНИЕ</vt:lpwstr>
      </vt:variant>
      <vt:variant>
        <vt:i4>544276594</vt:i4>
      </vt:variant>
      <vt:variant>
        <vt:i4>33</vt:i4>
      </vt:variant>
      <vt:variant>
        <vt:i4>0</vt:i4>
      </vt:variant>
      <vt:variant>
        <vt:i4>5</vt:i4>
      </vt:variant>
      <vt:variant>
        <vt:lpwstr/>
      </vt:variant>
      <vt:variant>
        <vt:lpwstr>_•_Преимущество_в</vt:lpwstr>
      </vt:variant>
      <vt:variant>
        <vt:i4>74122266</vt:i4>
      </vt:variant>
      <vt:variant>
        <vt:i4>30</vt:i4>
      </vt:variant>
      <vt:variant>
        <vt:i4>0</vt:i4>
      </vt:variant>
      <vt:variant>
        <vt:i4>5</vt:i4>
      </vt:variant>
      <vt:variant>
        <vt:lpwstr/>
      </vt:variant>
      <vt:variant>
        <vt:lpwstr>Условия_заключения_контракта</vt:lpwstr>
      </vt:variant>
      <vt:variant>
        <vt:i4>70648897</vt:i4>
      </vt:variant>
      <vt:variant>
        <vt:i4>27</vt:i4>
      </vt:variant>
      <vt:variant>
        <vt:i4>0</vt:i4>
      </vt:variant>
      <vt:variant>
        <vt:i4>5</vt:i4>
      </vt:variant>
      <vt:variant>
        <vt:lpwstr/>
      </vt:variant>
      <vt:variant>
        <vt:lpwstr>Требования_к_содержанию</vt:lpwstr>
      </vt:variant>
      <vt:variant>
        <vt:i4>70386752</vt:i4>
      </vt:variant>
      <vt:variant>
        <vt:i4>24</vt:i4>
      </vt:variant>
      <vt:variant>
        <vt:i4>0</vt:i4>
      </vt:variant>
      <vt:variant>
        <vt:i4>5</vt:i4>
      </vt:variant>
      <vt:variant>
        <vt:lpwstr/>
      </vt:variant>
      <vt:variant>
        <vt:lpwstr>Требования_к_участникам</vt:lpwstr>
      </vt:variant>
      <vt:variant>
        <vt:i4>2229307</vt:i4>
      </vt:variant>
      <vt:variant>
        <vt:i4>21</vt:i4>
      </vt:variant>
      <vt:variant>
        <vt:i4>0</vt:i4>
      </vt:variant>
      <vt:variant>
        <vt:i4>5</vt:i4>
      </vt:variant>
      <vt:variant>
        <vt:lpwstr/>
      </vt:variant>
      <vt:variant>
        <vt:lpwstr>Общие_сведения</vt:lpwstr>
      </vt:variant>
      <vt:variant>
        <vt:i4>68879384</vt:i4>
      </vt:variant>
      <vt:variant>
        <vt:i4>18</vt:i4>
      </vt:variant>
      <vt:variant>
        <vt:i4>0</vt:i4>
      </vt:variant>
      <vt:variant>
        <vt:i4>5</vt:i4>
      </vt:variant>
      <vt:variant>
        <vt:lpwstr/>
      </vt:variant>
      <vt:variant>
        <vt:lpwstr>Сведения_об_аукционе</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dc:title>
  <dc:creator>Адам</dc:creator>
  <cp:keywords>Госзаказ, аукцион</cp:keywords>
  <cp:lastModifiedBy>Якъуб</cp:lastModifiedBy>
  <cp:revision>9</cp:revision>
  <cp:lastPrinted>2012-03-26T06:53:00Z</cp:lastPrinted>
  <dcterms:created xsi:type="dcterms:W3CDTF">2014-03-27T11:29:00Z</dcterms:created>
  <dcterms:modified xsi:type="dcterms:W3CDTF">2014-04-21T06:56:00Z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роект">
    <vt:lpwstr>версия 1.1.2</vt:lpwstr>
  </property>
  <property fmtid="{D5CDD505-2E9C-101B-9397-08002B2CF9AE}" pid="3" name="Дата заполнения">
    <vt:lpwstr>26/03/12</vt:lpwstr>
  </property>
  <property fmtid="{D5CDD505-2E9C-101B-9397-08002B2CF9AE}" pid="4" name="Отдел">
    <vt:lpwstr>Аналитический</vt:lpwstr>
  </property>
  <property fmtid="{D5CDD505-2E9C-101B-9397-08002B2CF9AE}" pid="5" name="Редактор">
    <vt:lpwstr>А.Татаев</vt:lpwstr>
  </property>
</Properties>
</file>