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8" w:rsidRDefault="000020F8" w:rsidP="000020F8">
      <w:pPr>
        <w:pStyle w:val="Style2"/>
        <w:widowControl/>
        <w:spacing w:before="67"/>
        <w:ind w:left="5698" w:right="998"/>
        <w:contextualSpacing/>
        <w:rPr>
          <w:rStyle w:val="FontStyle12"/>
        </w:rPr>
      </w:pPr>
      <w:r>
        <w:rPr>
          <w:rStyle w:val="FontStyle12"/>
        </w:rPr>
        <w:t>Приложение №1</w:t>
      </w:r>
    </w:p>
    <w:p w:rsidR="000020F8" w:rsidRDefault="000020F8" w:rsidP="000020F8">
      <w:pPr>
        <w:pStyle w:val="Style2"/>
        <w:widowControl/>
        <w:spacing w:before="67"/>
        <w:ind w:left="5698" w:right="998"/>
        <w:contextualSpacing/>
        <w:rPr>
          <w:rStyle w:val="FontStyle12"/>
        </w:rPr>
      </w:pPr>
      <w:r>
        <w:rPr>
          <w:rStyle w:val="FontStyle12"/>
        </w:rPr>
        <w:t xml:space="preserve"> к приказу №  75-п</w:t>
      </w:r>
    </w:p>
    <w:p w:rsidR="000020F8" w:rsidRDefault="000020F8" w:rsidP="000020F8">
      <w:pPr>
        <w:pStyle w:val="Style2"/>
        <w:widowControl/>
        <w:spacing w:before="67"/>
        <w:ind w:left="5698" w:right="998"/>
        <w:contextualSpacing/>
        <w:rPr>
          <w:rStyle w:val="FontStyle12"/>
        </w:rPr>
      </w:pPr>
      <w:r>
        <w:rPr>
          <w:rStyle w:val="FontStyle12"/>
          <w:spacing w:val="50"/>
        </w:rPr>
        <w:t xml:space="preserve"> от 24.09.</w:t>
      </w:r>
      <w:r>
        <w:rPr>
          <w:rStyle w:val="FontStyle12"/>
        </w:rPr>
        <w:t>2010 г.</w:t>
      </w:r>
    </w:p>
    <w:p w:rsidR="000020F8" w:rsidRDefault="000020F8" w:rsidP="000020F8">
      <w:pPr>
        <w:pStyle w:val="Style1"/>
        <w:widowControl/>
        <w:spacing w:line="240" w:lineRule="auto"/>
        <w:ind w:left="538"/>
        <w:contextualSpacing/>
        <w:rPr>
          <w:sz w:val="20"/>
          <w:szCs w:val="20"/>
        </w:rPr>
      </w:pPr>
    </w:p>
    <w:p w:rsidR="000020F8" w:rsidRDefault="000020F8" w:rsidP="000020F8">
      <w:pPr>
        <w:pStyle w:val="Style1"/>
        <w:widowControl/>
        <w:spacing w:line="240" w:lineRule="exact"/>
        <w:ind w:left="538"/>
        <w:rPr>
          <w:sz w:val="20"/>
          <w:szCs w:val="20"/>
        </w:rPr>
      </w:pPr>
    </w:p>
    <w:p w:rsidR="000020F8" w:rsidRDefault="000020F8" w:rsidP="000020F8">
      <w:pPr>
        <w:pStyle w:val="Style1"/>
        <w:widowControl/>
        <w:spacing w:before="178" w:line="322" w:lineRule="exact"/>
        <w:ind w:left="538"/>
        <w:rPr>
          <w:rStyle w:val="FontStyle11"/>
        </w:rPr>
      </w:pPr>
      <w:r>
        <w:rPr>
          <w:rStyle w:val="FontStyle11"/>
        </w:rPr>
        <w:t>Состав</w:t>
      </w:r>
    </w:p>
    <w:p w:rsidR="000020F8" w:rsidRDefault="000020F8" w:rsidP="000020F8">
      <w:pPr>
        <w:pStyle w:val="Style1"/>
        <w:widowControl/>
        <w:spacing w:after="298" w:line="322" w:lineRule="exact"/>
        <w:ind w:left="998"/>
        <w:rPr>
          <w:rStyle w:val="FontStyle11"/>
        </w:rPr>
      </w:pPr>
      <w:r>
        <w:rPr>
          <w:rStyle w:val="FontStyle11"/>
        </w:rPr>
        <w:t>комиссии по соблюдению требований к служебному поведению государственных гражданских служащих Государственного комитета по архитектуре и градостроительству Чеченской Республики и урегулированию конфликта интересов</w:t>
      </w:r>
    </w:p>
    <w:p w:rsidR="000020F8" w:rsidRDefault="000020F8" w:rsidP="000020F8">
      <w:pPr>
        <w:pStyle w:val="Style1"/>
        <w:widowControl/>
        <w:spacing w:after="298" w:line="322" w:lineRule="exact"/>
        <w:ind w:left="998"/>
        <w:rPr>
          <w:rStyle w:val="FontStyle11"/>
        </w:rPr>
        <w:sectPr w:rsidR="000020F8" w:rsidSect="000020F8">
          <w:pgSz w:w="11905" w:h="16837"/>
          <w:pgMar w:top="770" w:right="1046" w:bottom="1373" w:left="119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line="331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Заурбеков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Юсуп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Джунидович</w:t>
      </w:r>
      <w:proofErr w:type="spellEnd"/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 xml:space="preserve">Первый заместитель председателя Государственного комитета по архитектуре и градостроительству Чеченской Республики </w:t>
      </w:r>
      <w:proofErr w:type="gramStart"/>
      <w:r>
        <w:rPr>
          <w:rStyle w:val="FontStyle12"/>
        </w:rPr>
        <w:t>-п</w:t>
      </w:r>
      <w:proofErr w:type="gramEnd"/>
      <w:r>
        <w:rPr>
          <w:rStyle w:val="FontStyle12"/>
        </w:rPr>
        <w:t>редседатель комиссии;</w:t>
      </w:r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  <w:sectPr w:rsidR="000020F8">
          <w:type w:val="continuous"/>
          <w:pgSz w:w="11905" w:h="16837"/>
          <w:pgMar w:top="770" w:right="1046" w:bottom="1373" w:left="1210" w:header="720" w:footer="720" w:gutter="0"/>
          <w:cols w:num="2" w:space="720" w:equalWidth="0">
            <w:col w:w="1920" w:space="2328"/>
            <w:col w:w="5400"/>
          </w:cols>
          <w:noEndnote/>
        </w:sectPr>
      </w:pPr>
    </w:p>
    <w:p w:rsidR="000020F8" w:rsidRDefault="000020F8" w:rsidP="000020F8">
      <w:pPr>
        <w:spacing w:before="62" w:line="240" w:lineRule="exact"/>
        <w:rPr>
          <w:sz w:val="20"/>
          <w:szCs w:val="20"/>
        </w:rPr>
      </w:pPr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  <w:sectPr w:rsidR="000020F8">
          <w:type w:val="continuous"/>
          <w:pgSz w:w="11905" w:h="16837"/>
          <w:pgMar w:top="770" w:right="2045" w:bottom="1373" w:left="1215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before="10" w:line="326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Берсункаев</w:t>
      </w:r>
      <w:proofErr w:type="spellEnd"/>
      <w:proofErr w:type="gramStart"/>
      <w:r>
        <w:rPr>
          <w:rStyle w:val="FontStyle12"/>
        </w:rPr>
        <w:t xml:space="preserve"> К</w:t>
      </w:r>
      <w:proofErr w:type="gramEnd"/>
      <w:r>
        <w:rPr>
          <w:rStyle w:val="FontStyle12"/>
        </w:rPr>
        <w:t xml:space="preserve">ури </w:t>
      </w:r>
      <w:proofErr w:type="spellStart"/>
      <w:r>
        <w:rPr>
          <w:rStyle w:val="FontStyle12"/>
        </w:rPr>
        <w:t>Вагаевич</w:t>
      </w:r>
      <w:proofErr w:type="spellEnd"/>
    </w:p>
    <w:p w:rsidR="000020F8" w:rsidRDefault="000020F8" w:rsidP="000020F8">
      <w:pPr>
        <w:pStyle w:val="Style2"/>
        <w:widowControl/>
        <w:spacing w:line="326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Заместитель председателя Государственного комитета по архитектуре и градостроительству Чеченской Республики - заместитель председателя комиссии;</w:t>
      </w:r>
    </w:p>
    <w:p w:rsidR="000020F8" w:rsidRDefault="000020F8" w:rsidP="000020F8">
      <w:pPr>
        <w:pStyle w:val="Style2"/>
        <w:widowControl/>
        <w:spacing w:line="326" w:lineRule="exact"/>
        <w:rPr>
          <w:rStyle w:val="FontStyle12"/>
        </w:rPr>
        <w:sectPr w:rsidR="000020F8">
          <w:type w:val="continuous"/>
          <w:pgSz w:w="11905" w:h="16837"/>
          <w:pgMar w:top="770" w:right="2045" w:bottom="1373" w:left="1215" w:header="720" w:footer="720" w:gutter="0"/>
          <w:cols w:num="2" w:space="720" w:equalWidth="0">
            <w:col w:w="1944" w:space="2290"/>
            <w:col w:w="4411"/>
          </w:cols>
          <w:noEndnote/>
        </w:sectPr>
      </w:pPr>
    </w:p>
    <w:p w:rsidR="000020F8" w:rsidRDefault="000020F8" w:rsidP="000020F8">
      <w:pPr>
        <w:spacing w:before="77" w:line="240" w:lineRule="exact"/>
        <w:rPr>
          <w:sz w:val="20"/>
          <w:szCs w:val="20"/>
        </w:rPr>
      </w:pPr>
    </w:p>
    <w:p w:rsidR="000020F8" w:rsidRDefault="000020F8" w:rsidP="000020F8">
      <w:pPr>
        <w:pStyle w:val="Style2"/>
        <w:widowControl/>
        <w:spacing w:line="326" w:lineRule="exact"/>
        <w:rPr>
          <w:rStyle w:val="FontStyle12"/>
        </w:rPr>
        <w:sectPr w:rsidR="000020F8">
          <w:type w:val="continuous"/>
          <w:pgSz w:w="11905" w:h="16837"/>
          <w:pgMar w:top="770" w:right="1190" w:bottom="1373" w:left="120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line="326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Вахидова</w:t>
      </w:r>
      <w:proofErr w:type="spellEnd"/>
      <w:r>
        <w:rPr>
          <w:rStyle w:val="FontStyle12"/>
        </w:rPr>
        <w:t xml:space="preserve"> Тамара </w:t>
      </w:r>
      <w:proofErr w:type="spellStart"/>
      <w:r>
        <w:rPr>
          <w:rStyle w:val="FontStyle12"/>
        </w:rPr>
        <w:t>Ахмедовна</w:t>
      </w:r>
      <w:proofErr w:type="spellEnd"/>
    </w:p>
    <w:p w:rsidR="000020F8" w:rsidRDefault="000020F8" w:rsidP="000020F8">
      <w:pPr>
        <w:pStyle w:val="Style2"/>
        <w:widowControl/>
        <w:spacing w:before="10" w:line="322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Главный специалист-эксперт отдела финансового обеспечения, бухгалтерского и кадрового учета - секретарь комиссии;</w:t>
      </w:r>
    </w:p>
    <w:p w:rsidR="000020F8" w:rsidRDefault="000020F8" w:rsidP="000020F8">
      <w:pPr>
        <w:pStyle w:val="Style2"/>
        <w:widowControl/>
        <w:spacing w:before="10" w:line="322" w:lineRule="exact"/>
        <w:rPr>
          <w:rStyle w:val="FontStyle12"/>
        </w:rPr>
        <w:sectPr w:rsidR="000020F8">
          <w:type w:val="continuous"/>
          <w:pgSz w:w="11905" w:h="16837"/>
          <w:pgMar w:top="770" w:right="1190" w:bottom="1373" w:left="1206" w:header="720" w:footer="720" w:gutter="0"/>
          <w:cols w:num="2" w:space="720" w:equalWidth="0">
            <w:col w:w="1996" w:space="2242"/>
            <w:col w:w="5270"/>
          </w:cols>
          <w:noEndnote/>
        </w:sectPr>
      </w:pPr>
    </w:p>
    <w:p w:rsidR="000020F8" w:rsidRDefault="000020F8" w:rsidP="000020F8">
      <w:pPr>
        <w:pStyle w:val="Style3"/>
        <w:widowControl/>
        <w:spacing w:line="240" w:lineRule="exact"/>
        <w:rPr>
          <w:sz w:val="20"/>
          <w:szCs w:val="20"/>
        </w:rPr>
      </w:pPr>
    </w:p>
    <w:p w:rsidR="000020F8" w:rsidRDefault="000020F8" w:rsidP="000020F8">
      <w:pPr>
        <w:pStyle w:val="Style3"/>
        <w:widowControl/>
        <w:spacing w:before="96" w:after="312" w:line="240" w:lineRule="auto"/>
        <w:rPr>
          <w:rStyle w:val="FontStyle12"/>
        </w:rPr>
      </w:pPr>
      <w:r>
        <w:rPr>
          <w:rStyle w:val="FontStyle12"/>
        </w:rPr>
        <w:t>Члены комиссии:</w:t>
      </w:r>
    </w:p>
    <w:p w:rsidR="000020F8" w:rsidRDefault="000020F8" w:rsidP="000020F8">
      <w:pPr>
        <w:pStyle w:val="Style3"/>
        <w:widowControl/>
        <w:spacing w:before="96" w:after="312" w:line="240" w:lineRule="auto"/>
        <w:rPr>
          <w:rStyle w:val="FontStyle12"/>
        </w:rPr>
        <w:sectPr w:rsidR="000020F8">
          <w:type w:val="continuous"/>
          <w:pgSz w:w="11905" w:h="16837"/>
          <w:pgMar w:top="770" w:right="1046" w:bottom="1373" w:left="119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line="331" w:lineRule="exact"/>
        <w:rPr>
          <w:rStyle w:val="FontStyle12"/>
        </w:rPr>
      </w:pPr>
      <w:r>
        <w:rPr>
          <w:rStyle w:val="FontStyle12"/>
        </w:rPr>
        <w:lastRenderedPageBreak/>
        <w:t xml:space="preserve">Чадаева </w:t>
      </w:r>
      <w:proofErr w:type="spellStart"/>
      <w:r>
        <w:rPr>
          <w:rStyle w:val="FontStyle12"/>
        </w:rPr>
        <w:t>Залина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Темирлановна</w:t>
      </w:r>
      <w:proofErr w:type="spellEnd"/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И.О. начальника отдела сопровождения и мониторинга документов территориального планирования;</w:t>
      </w:r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  <w:sectPr w:rsidR="000020F8">
          <w:type w:val="continuous"/>
          <w:pgSz w:w="11905" w:h="16837"/>
          <w:pgMar w:top="770" w:right="1805" w:bottom="1373" w:left="1201" w:header="720" w:footer="720" w:gutter="0"/>
          <w:cols w:num="2" w:space="720" w:equalWidth="0">
            <w:col w:w="1780" w:space="2448"/>
            <w:col w:w="4670"/>
          </w:cols>
          <w:noEndnote/>
        </w:sectPr>
      </w:pPr>
    </w:p>
    <w:p w:rsidR="000020F8" w:rsidRDefault="000020F8" w:rsidP="000020F8">
      <w:pPr>
        <w:spacing w:before="82" w:line="240" w:lineRule="exact"/>
        <w:rPr>
          <w:sz w:val="20"/>
          <w:szCs w:val="20"/>
        </w:rPr>
      </w:pPr>
    </w:p>
    <w:p w:rsidR="000020F8" w:rsidRDefault="000020F8" w:rsidP="000020F8">
      <w:pPr>
        <w:pStyle w:val="Style2"/>
        <w:widowControl/>
        <w:spacing w:before="5" w:line="326" w:lineRule="exact"/>
        <w:rPr>
          <w:rStyle w:val="FontStyle12"/>
        </w:rPr>
        <w:sectPr w:rsidR="000020F8">
          <w:type w:val="continuous"/>
          <w:pgSz w:w="11905" w:h="16837"/>
          <w:pgMar w:top="770" w:right="2131" w:bottom="1373" w:left="119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before="5" w:line="322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Алмасханова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Хадижат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Ахмедовна</w:t>
      </w:r>
      <w:proofErr w:type="spellEnd"/>
    </w:p>
    <w:p w:rsidR="000020F8" w:rsidRDefault="000020F8" w:rsidP="000020F8">
      <w:pPr>
        <w:pStyle w:val="Style3"/>
        <w:widowControl/>
        <w:spacing w:line="326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Начальник правового обеспечения и делопроизводства;</w:t>
      </w:r>
    </w:p>
    <w:p w:rsidR="000020F8" w:rsidRDefault="000020F8" w:rsidP="000020F8">
      <w:pPr>
        <w:pStyle w:val="Style3"/>
        <w:widowControl/>
        <w:spacing w:line="326" w:lineRule="exact"/>
        <w:rPr>
          <w:rStyle w:val="FontStyle12"/>
        </w:rPr>
        <w:sectPr w:rsidR="000020F8">
          <w:type w:val="continuous"/>
          <w:pgSz w:w="11905" w:h="16837"/>
          <w:pgMar w:top="770" w:right="2131" w:bottom="1373" w:left="1196" w:header="720" w:footer="720" w:gutter="0"/>
          <w:cols w:num="2" w:space="720" w:equalWidth="0">
            <w:col w:w="2640" w:space="1594"/>
            <w:col w:w="4344"/>
          </w:cols>
          <w:noEndnote/>
        </w:sectPr>
      </w:pPr>
    </w:p>
    <w:p w:rsidR="000020F8" w:rsidRDefault="000020F8" w:rsidP="000020F8">
      <w:pPr>
        <w:spacing w:before="82" w:line="240" w:lineRule="exact"/>
        <w:rPr>
          <w:sz w:val="20"/>
          <w:szCs w:val="20"/>
        </w:rPr>
      </w:pPr>
    </w:p>
    <w:p w:rsidR="000020F8" w:rsidRDefault="000020F8" w:rsidP="000020F8">
      <w:pPr>
        <w:pStyle w:val="Style3"/>
        <w:widowControl/>
        <w:spacing w:line="326" w:lineRule="exact"/>
        <w:rPr>
          <w:rStyle w:val="FontStyle12"/>
        </w:rPr>
        <w:sectPr w:rsidR="000020F8">
          <w:type w:val="continuous"/>
          <w:pgSz w:w="11905" w:h="16837"/>
          <w:pgMar w:top="770" w:right="2289" w:bottom="1373" w:left="120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before="10" w:line="317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Умаева</w:t>
      </w:r>
      <w:proofErr w:type="spellEnd"/>
      <w:r>
        <w:rPr>
          <w:rStyle w:val="FontStyle12"/>
        </w:rPr>
        <w:t xml:space="preserve"> Марина </w:t>
      </w:r>
      <w:proofErr w:type="spellStart"/>
      <w:r>
        <w:rPr>
          <w:rStyle w:val="FontStyle12"/>
        </w:rPr>
        <w:t>Айндыевна</w:t>
      </w:r>
      <w:proofErr w:type="spellEnd"/>
    </w:p>
    <w:p w:rsidR="000020F8" w:rsidRDefault="000020F8" w:rsidP="000020F8">
      <w:pPr>
        <w:pStyle w:val="Style3"/>
        <w:widowControl/>
        <w:spacing w:line="322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Заместитель начальника правового обеспечения и делопроизводства;</w:t>
      </w:r>
    </w:p>
    <w:p w:rsidR="000020F8" w:rsidRDefault="000020F8" w:rsidP="000020F8">
      <w:pPr>
        <w:pStyle w:val="Style3"/>
        <w:widowControl/>
        <w:spacing w:line="322" w:lineRule="exact"/>
        <w:rPr>
          <w:rStyle w:val="FontStyle12"/>
        </w:rPr>
        <w:sectPr w:rsidR="000020F8">
          <w:type w:val="continuous"/>
          <w:pgSz w:w="11905" w:h="16837"/>
          <w:pgMar w:top="770" w:right="2289" w:bottom="1373" w:left="1206" w:header="720" w:footer="720" w:gutter="0"/>
          <w:cols w:num="2" w:space="720" w:equalWidth="0">
            <w:col w:w="1828" w:space="2405"/>
            <w:col w:w="4176"/>
          </w:cols>
          <w:noEndnote/>
        </w:sectPr>
      </w:pPr>
    </w:p>
    <w:p w:rsidR="000020F8" w:rsidRDefault="000020F8" w:rsidP="000020F8">
      <w:pPr>
        <w:spacing w:before="72" w:line="240" w:lineRule="exact"/>
        <w:rPr>
          <w:sz w:val="20"/>
          <w:szCs w:val="20"/>
        </w:rPr>
      </w:pPr>
    </w:p>
    <w:p w:rsidR="000020F8" w:rsidRDefault="000020F8" w:rsidP="000020F8">
      <w:pPr>
        <w:pStyle w:val="Style3"/>
        <w:widowControl/>
        <w:spacing w:line="322" w:lineRule="exact"/>
        <w:rPr>
          <w:rStyle w:val="FontStyle12"/>
        </w:rPr>
        <w:sectPr w:rsidR="000020F8">
          <w:type w:val="continuous"/>
          <w:pgSz w:w="11905" w:h="16837"/>
          <w:pgMar w:top="770" w:right="2025" w:bottom="1373" w:left="1206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line="326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Дакаев</w:t>
      </w:r>
      <w:proofErr w:type="spellEnd"/>
      <w:r>
        <w:rPr>
          <w:rStyle w:val="FontStyle12"/>
        </w:rPr>
        <w:t xml:space="preserve"> Тамерлан </w:t>
      </w:r>
      <w:proofErr w:type="spellStart"/>
      <w:r>
        <w:rPr>
          <w:rStyle w:val="FontStyle12"/>
        </w:rPr>
        <w:t>Хусейнович</w:t>
      </w:r>
      <w:proofErr w:type="spellEnd"/>
    </w:p>
    <w:p w:rsidR="000020F8" w:rsidRDefault="000020F8" w:rsidP="000020F8">
      <w:pPr>
        <w:pStyle w:val="Style2"/>
        <w:widowControl/>
        <w:spacing w:before="19" w:line="322" w:lineRule="exact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Главный специалист - эксперт отдела перспективного развития территорий муниципальных образований;</w:t>
      </w:r>
    </w:p>
    <w:p w:rsidR="000020F8" w:rsidRDefault="000020F8" w:rsidP="000020F8">
      <w:pPr>
        <w:pStyle w:val="Style2"/>
        <w:widowControl/>
        <w:spacing w:before="19" w:line="322" w:lineRule="exact"/>
        <w:rPr>
          <w:rStyle w:val="FontStyle12"/>
        </w:rPr>
        <w:sectPr w:rsidR="000020F8">
          <w:type w:val="continuous"/>
          <w:pgSz w:w="11905" w:h="16837"/>
          <w:pgMar w:top="770" w:right="2025" w:bottom="1373" w:left="1206" w:header="720" w:footer="720" w:gutter="0"/>
          <w:cols w:num="2" w:space="720" w:equalWidth="0">
            <w:col w:w="1977" w:space="2251"/>
            <w:col w:w="4444"/>
          </w:cols>
          <w:noEndnote/>
        </w:sectPr>
      </w:pPr>
    </w:p>
    <w:p w:rsidR="000020F8" w:rsidRDefault="000020F8" w:rsidP="000020F8">
      <w:pPr>
        <w:spacing w:before="82" w:line="240" w:lineRule="exact"/>
        <w:rPr>
          <w:sz w:val="20"/>
          <w:szCs w:val="20"/>
        </w:rPr>
      </w:pPr>
    </w:p>
    <w:p w:rsidR="000020F8" w:rsidRDefault="000020F8" w:rsidP="000020F8">
      <w:pPr>
        <w:pStyle w:val="Style2"/>
        <w:widowControl/>
        <w:spacing w:before="19" w:line="322" w:lineRule="exact"/>
        <w:rPr>
          <w:rStyle w:val="FontStyle12"/>
        </w:rPr>
        <w:sectPr w:rsidR="000020F8">
          <w:type w:val="continuous"/>
          <w:pgSz w:w="11905" w:h="16837"/>
          <w:pgMar w:top="770" w:right="4387" w:bottom="1373" w:left="1215" w:header="720" w:footer="720" w:gutter="0"/>
          <w:cols w:space="60"/>
          <w:noEndnote/>
        </w:sectPr>
      </w:pPr>
    </w:p>
    <w:p w:rsidR="000020F8" w:rsidRDefault="000020F8" w:rsidP="000020F8">
      <w:pPr>
        <w:pStyle w:val="Style3"/>
        <w:widowControl/>
        <w:spacing w:line="240" w:lineRule="auto"/>
        <w:rPr>
          <w:rStyle w:val="FontStyle12"/>
        </w:rPr>
      </w:pPr>
      <w:r>
        <w:rPr>
          <w:rStyle w:val="FontStyle12"/>
        </w:rPr>
        <w:lastRenderedPageBreak/>
        <w:t>Независимый эксперт</w:t>
      </w:r>
    </w:p>
    <w:p w:rsidR="000020F8" w:rsidRDefault="000020F8" w:rsidP="000020F8">
      <w:pPr>
        <w:pStyle w:val="Style3"/>
        <w:widowControl/>
        <w:spacing w:before="14" w:line="240" w:lineRule="auto"/>
        <w:rPr>
          <w:rStyle w:val="FontStyle12"/>
        </w:rPr>
      </w:pPr>
      <w:r>
        <w:rPr>
          <w:rStyle w:val="FontStyle12"/>
        </w:rPr>
        <w:t>по согласованию.</w:t>
      </w:r>
    </w:p>
    <w:p w:rsidR="00FC3E13" w:rsidRDefault="00FC3E13"/>
    <w:sectPr w:rsidR="00FC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0020F8"/>
    <w:rsid w:val="000020F8"/>
    <w:rsid w:val="00FC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20F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02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020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020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0020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2012-10-24T14:19:00Z</dcterms:created>
  <dcterms:modified xsi:type="dcterms:W3CDTF">2012-10-24T14:19:00Z</dcterms:modified>
</cp:coreProperties>
</file>